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15" w:type="pct"/>
        <w:tblInd w:w="142" w:type="dxa"/>
        <w:tblLayout w:type="fixed"/>
        <w:tblLook w:val="04A0" w:firstRow="1" w:lastRow="0" w:firstColumn="1" w:lastColumn="0" w:noHBand="0" w:noVBand="1"/>
      </w:tblPr>
      <w:tblGrid>
        <w:gridCol w:w="3147"/>
        <w:gridCol w:w="5878"/>
      </w:tblGrid>
      <w:tr w:rsidR="009B0247" w:rsidRPr="00EF1CB2" w14:paraId="2FDA37B5" w14:textId="77777777" w:rsidTr="002C75BB">
        <w:trPr>
          <w:trHeight w:val="1133"/>
        </w:trPr>
        <w:tc>
          <w:tcPr>
            <w:tcW w:w="3260" w:type="dxa"/>
            <w:vAlign w:val="center"/>
          </w:tcPr>
          <w:p w14:paraId="76BECC2E" w14:textId="77777777" w:rsidR="009B0247" w:rsidRPr="00EF1CB2" w:rsidRDefault="009B0247" w:rsidP="002C75BB">
            <w:pPr>
              <w:spacing w:line="240" w:lineRule="auto"/>
              <w:ind w:left="-108" w:right="-1"/>
            </w:pPr>
          </w:p>
        </w:tc>
        <w:tc>
          <w:tcPr>
            <w:tcW w:w="6096" w:type="dxa"/>
            <w:vAlign w:val="center"/>
          </w:tcPr>
          <w:p w14:paraId="10ABF4C7" w14:textId="77777777" w:rsidR="009B0247" w:rsidRPr="00EF1CB2" w:rsidRDefault="009B0247" w:rsidP="002C75BB">
            <w:pPr>
              <w:jc w:val="right"/>
              <w:rPr>
                <w:b/>
                <w:sz w:val="20"/>
                <w:szCs w:val="28"/>
              </w:rPr>
            </w:pPr>
            <w:r w:rsidRPr="00AA71BB">
              <w:rPr>
                <w:b/>
                <w:caps/>
                <w:noProof/>
                <w:spacing w:val="20"/>
                <w:sz w:val="32"/>
                <w:szCs w:val="32"/>
              </w:rPr>
              <w:drawing>
                <wp:inline distT="0" distB="0" distL="0" distR="0" wp14:anchorId="6197E42F" wp14:editId="1B19B937">
                  <wp:extent cx="2897579" cy="677309"/>
                  <wp:effectExtent l="0" t="0" r="0" b="8890"/>
                  <wp:docPr id="2" name="Рисунок 2" descr="Z:\_РАБОТА\Чокурдах Саха (Якутия) ГП и ПЗЗ 2024\_19.03.2024-НОВЫЙ ЛОГО\Планум_шаблон-горизон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РАБОТА\Чокурдах Саха (Якутия) ГП и ПЗЗ 2024\_19.03.2024-НОВЫЙ ЛОГО\Планум_шаблон-горизонт.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7579" cy="677309"/>
                          </a:xfrm>
                          <a:prstGeom prst="rect">
                            <a:avLst/>
                          </a:prstGeom>
                          <a:noFill/>
                          <a:ln>
                            <a:noFill/>
                          </a:ln>
                        </pic:spPr>
                      </pic:pic>
                    </a:graphicData>
                  </a:graphic>
                </wp:inline>
              </w:drawing>
            </w:r>
          </w:p>
        </w:tc>
      </w:tr>
    </w:tbl>
    <w:p w14:paraId="1690636D" w14:textId="02F93499" w:rsidR="00526F15" w:rsidRDefault="00526F15" w:rsidP="00526F15">
      <w:pPr>
        <w:pStyle w:val="TimesNewRoman18"/>
        <w:rPr>
          <w:b w:val="0"/>
          <w:sz w:val="24"/>
        </w:rPr>
      </w:pPr>
    </w:p>
    <w:p w14:paraId="2D638FD9" w14:textId="1E6CD615" w:rsidR="009B0247" w:rsidRDefault="009B0247" w:rsidP="00526F15">
      <w:pPr>
        <w:pStyle w:val="TimesNewRoman18"/>
        <w:rPr>
          <w:b w:val="0"/>
          <w:sz w:val="24"/>
        </w:rPr>
      </w:pPr>
    </w:p>
    <w:p w14:paraId="505D99A7" w14:textId="4571EE06" w:rsidR="009B0247" w:rsidRDefault="009B0247" w:rsidP="00526F15">
      <w:pPr>
        <w:pStyle w:val="TimesNewRoman18"/>
        <w:rPr>
          <w:b w:val="0"/>
          <w:sz w:val="24"/>
        </w:rPr>
      </w:pPr>
    </w:p>
    <w:p w14:paraId="3EC52370" w14:textId="7B428A60" w:rsidR="009B0247" w:rsidRDefault="009B0247" w:rsidP="00526F15">
      <w:pPr>
        <w:pStyle w:val="TimesNewRoman18"/>
        <w:rPr>
          <w:b w:val="0"/>
          <w:sz w:val="24"/>
        </w:rPr>
      </w:pPr>
    </w:p>
    <w:p w14:paraId="42C38D65" w14:textId="3B4989E0" w:rsidR="009B0247" w:rsidRDefault="009B0247" w:rsidP="00526F15">
      <w:pPr>
        <w:pStyle w:val="TimesNewRoman18"/>
        <w:rPr>
          <w:b w:val="0"/>
          <w:sz w:val="24"/>
        </w:rPr>
      </w:pPr>
    </w:p>
    <w:p w14:paraId="0F3B1E29" w14:textId="6A00BED1" w:rsidR="009B0247" w:rsidRDefault="009B0247" w:rsidP="00526F15">
      <w:pPr>
        <w:pStyle w:val="TimesNewRoman18"/>
        <w:rPr>
          <w:b w:val="0"/>
          <w:sz w:val="24"/>
        </w:rPr>
      </w:pPr>
    </w:p>
    <w:p w14:paraId="39A55369" w14:textId="0215D176" w:rsidR="009B0247" w:rsidRDefault="009B0247" w:rsidP="00526F15">
      <w:pPr>
        <w:pStyle w:val="TimesNewRoman18"/>
        <w:rPr>
          <w:b w:val="0"/>
          <w:sz w:val="24"/>
        </w:rPr>
      </w:pPr>
    </w:p>
    <w:p w14:paraId="1A114FB8" w14:textId="0264700B" w:rsidR="009B0247" w:rsidRDefault="009B0247" w:rsidP="00526F15">
      <w:pPr>
        <w:pStyle w:val="TimesNewRoman18"/>
        <w:rPr>
          <w:b w:val="0"/>
          <w:sz w:val="24"/>
        </w:rPr>
      </w:pPr>
    </w:p>
    <w:p w14:paraId="622B0832" w14:textId="289A35E6" w:rsidR="009B0247" w:rsidRDefault="009B0247" w:rsidP="00526F15">
      <w:pPr>
        <w:pStyle w:val="TimesNewRoman18"/>
        <w:rPr>
          <w:b w:val="0"/>
          <w:sz w:val="24"/>
        </w:rPr>
      </w:pPr>
    </w:p>
    <w:p w14:paraId="3F127386" w14:textId="110B0BBF" w:rsidR="009B0247" w:rsidRDefault="009B0247" w:rsidP="00526F15">
      <w:pPr>
        <w:pStyle w:val="TimesNewRoman18"/>
        <w:rPr>
          <w:b w:val="0"/>
          <w:sz w:val="24"/>
        </w:rPr>
      </w:pPr>
    </w:p>
    <w:tbl>
      <w:tblPr>
        <w:tblW w:w="4716" w:type="pct"/>
        <w:tblInd w:w="142" w:type="dxa"/>
        <w:tblLayout w:type="fixed"/>
        <w:tblLook w:val="04A0" w:firstRow="1" w:lastRow="0" w:firstColumn="1" w:lastColumn="0" w:noHBand="0" w:noVBand="1"/>
      </w:tblPr>
      <w:tblGrid>
        <w:gridCol w:w="9027"/>
      </w:tblGrid>
      <w:tr w:rsidR="009B0247" w:rsidRPr="00D232E1" w14:paraId="38A0C920" w14:textId="77777777" w:rsidTr="002C75BB">
        <w:trPr>
          <w:trHeight w:val="4095"/>
        </w:trPr>
        <w:tc>
          <w:tcPr>
            <w:tcW w:w="9357" w:type="dxa"/>
          </w:tcPr>
          <w:p w14:paraId="3B948D1D" w14:textId="1A092534" w:rsidR="009B0247" w:rsidRDefault="009B0247" w:rsidP="002C75BB">
            <w:pPr>
              <w:jc w:val="center"/>
              <w:rPr>
                <w:rFonts w:ascii="Times New Roman" w:hAnsi="Times New Roman" w:cs="Times New Roman"/>
                <w:b/>
                <w:caps/>
                <w:spacing w:val="20"/>
                <w:sz w:val="32"/>
                <w:szCs w:val="32"/>
              </w:rPr>
            </w:pPr>
            <w:r>
              <w:rPr>
                <w:rFonts w:ascii="Times New Roman" w:hAnsi="Times New Roman" w:cs="Times New Roman"/>
                <w:b/>
                <w:caps/>
                <w:spacing w:val="20"/>
                <w:sz w:val="32"/>
                <w:szCs w:val="32"/>
              </w:rPr>
              <w:t>Местные нормативы градостроительного проектирования забайкал</w:t>
            </w:r>
            <w:r w:rsidR="00D93CB7">
              <w:rPr>
                <w:rFonts w:ascii="Times New Roman" w:hAnsi="Times New Roman" w:cs="Times New Roman"/>
                <w:b/>
                <w:caps/>
                <w:spacing w:val="20"/>
                <w:sz w:val="32"/>
                <w:szCs w:val="32"/>
              </w:rPr>
              <w:t>ь</w:t>
            </w:r>
            <w:r>
              <w:rPr>
                <w:rFonts w:ascii="Times New Roman" w:hAnsi="Times New Roman" w:cs="Times New Roman"/>
                <w:b/>
                <w:caps/>
                <w:spacing w:val="20"/>
                <w:sz w:val="32"/>
                <w:szCs w:val="32"/>
              </w:rPr>
              <w:t>ского муниципального округа</w:t>
            </w:r>
          </w:p>
          <w:p w14:paraId="71788C06" w14:textId="77777777" w:rsidR="009B0247" w:rsidRPr="009B0247" w:rsidRDefault="009B0247" w:rsidP="002C75BB">
            <w:pPr>
              <w:jc w:val="center"/>
              <w:rPr>
                <w:rFonts w:ascii="Times New Roman" w:hAnsi="Times New Roman" w:cs="Times New Roman"/>
                <w:b/>
                <w:caps/>
                <w:spacing w:val="20"/>
                <w:sz w:val="32"/>
                <w:szCs w:val="32"/>
              </w:rPr>
            </w:pPr>
            <w:r w:rsidRPr="009B0247">
              <w:rPr>
                <w:rFonts w:ascii="Times New Roman" w:hAnsi="Times New Roman" w:cs="Times New Roman"/>
                <w:noProof/>
                <w:sz w:val="32"/>
                <w:szCs w:val="32"/>
              </w:rPr>
              <w:drawing>
                <wp:inline distT="0" distB="0" distL="0" distR="0" wp14:anchorId="6F0E33A7" wp14:editId="0EE0761F">
                  <wp:extent cx="1066081" cy="1332059"/>
                  <wp:effectExtent l="0" t="0" r="1270" b="1905"/>
                  <wp:docPr id="12" name="Рисунок 1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0432" cy="1399970"/>
                          </a:xfrm>
                          <a:prstGeom prst="rect">
                            <a:avLst/>
                          </a:prstGeom>
                          <a:noFill/>
                          <a:ln>
                            <a:noFill/>
                          </a:ln>
                        </pic:spPr>
                      </pic:pic>
                    </a:graphicData>
                  </a:graphic>
                </wp:inline>
              </w:drawing>
            </w:r>
          </w:p>
        </w:tc>
      </w:tr>
      <w:tr w:rsidR="009B0247" w:rsidRPr="00D232E1" w14:paraId="31719FDA" w14:textId="77777777" w:rsidTr="002C75BB">
        <w:trPr>
          <w:trHeight w:val="724"/>
        </w:trPr>
        <w:tc>
          <w:tcPr>
            <w:tcW w:w="9357" w:type="dxa"/>
          </w:tcPr>
          <w:p w14:paraId="0B50AFB6" w14:textId="7E6B2125" w:rsidR="009B0247" w:rsidRPr="009B0247" w:rsidRDefault="009B0247" w:rsidP="002C75BB">
            <w:pPr>
              <w:spacing w:before="40"/>
              <w:jc w:val="center"/>
              <w:rPr>
                <w:rFonts w:ascii="Times New Roman" w:hAnsi="Times New Roman" w:cs="Times New Roman"/>
                <w:sz w:val="32"/>
                <w:szCs w:val="32"/>
              </w:rPr>
            </w:pPr>
            <w:r>
              <w:rPr>
                <w:rFonts w:ascii="Times New Roman" w:hAnsi="Times New Roman" w:cs="Times New Roman"/>
                <w:sz w:val="32"/>
                <w:szCs w:val="32"/>
              </w:rPr>
              <w:t>МАТЕРИАЛЫ ПО ОБОСНОВАНИЮ РАСЧЕТНЫХ ПОКАЗА</w:t>
            </w:r>
            <w:r w:rsidR="000D2F87">
              <w:rPr>
                <w:rFonts w:ascii="Times New Roman" w:hAnsi="Times New Roman" w:cs="Times New Roman"/>
                <w:sz w:val="32"/>
                <w:szCs w:val="32"/>
              </w:rPr>
              <w:t xml:space="preserve">ТЕЛЕЙ, СОДЕРЖАЩИХСЯ В ОСНОВНОЙ </w:t>
            </w:r>
            <w:bookmarkStart w:id="0" w:name="_GoBack"/>
            <w:bookmarkEnd w:id="0"/>
            <w:r>
              <w:rPr>
                <w:rFonts w:ascii="Times New Roman" w:hAnsi="Times New Roman" w:cs="Times New Roman"/>
                <w:sz w:val="32"/>
                <w:szCs w:val="32"/>
              </w:rPr>
              <w:t>ЧАСТИ НОРМАТИВОВ ГРАДОСТРОИТЕЛЬНОГО ПРОЕКТИРОВАНИЯ</w:t>
            </w:r>
          </w:p>
        </w:tc>
      </w:tr>
    </w:tbl>
    <w:p w14:paraId="07F6224E" w14:textId="77777777" w:rsidR="00942F0C" w:rsidRPr="00942F0C" w:rsidRDefault="00942F0C" w:rsidP="00B218A5">
      <w:pPr>
        <w:tabs>
          <w:tab w:val="center" w:pos="4677"/>
          <w:tab w:val="right" w:pos="9355"/>
        </w:tabs>
        <w:spacing w:line="240" w:lineRule="auto"/>
        <w:rPr>
          <w:rFonts w:ascii="Times New Roman" w:hAnsi="Times New Roman" w:cs="Times New Roman"/>
          <w:b/>
          <w:sz w:val="28"/>
          <w:szCs w:val="28"/>
          <w:highlight w:val="yellow"/>
        </w:rPr>
      </w:pPr>
    </w:p>
    <w:p w14:paraId="67D25DB2" w14:textId="77777777" w:rsidR="00942F0C" w:rsidRPr="00942F0C" w:rsidRDefault="00942F0C" w:rsidP="00B218A5">
      <w:pPr>
        <w:tabs>
          <w:tab w:val="center" w:pos="4677"/>
          <w:tab w:val="right" w:pos="9355"/>
        </w:tabs>
        <w:spacing w:line="240" w:lineRule="auto"/>
        <w:rPr>
          <w:rFonts w:ascii="Times New Roman" w:hAnsi="Times New Roman" w:cs="Times New Roman"/>
          <w:b/>
          <w:sz w:val="28"/>
          <w:szCs w:val="28"/>
        </w:rPr>
      </w:pPr>
    </w:p>
    <w:p w14:paraId="115E1E0C" w14:textId="77777777" w:rsidR="00942F0C" w:rsidRPr="00942F0C" w:rsidRDefault="00942F0C" w:rsidP="00B218A5">
      <w:pPr>
        <w:tabs>
          <w:tab w:val="center" w:pos="4677"/>
          <w:tab w:val="right" w:pos="9355"/>
        </w:tabs>
        <w:spacing w:line="240" w:lineRule="auto"/>
        <w:rPr>
          <w:rFonts w:ascii="Times New Roman" w:hAnsi="Times New Roman" w:cs="Times New Roman"/>
          <w:b/>
          <w:sz w:val="28"/>
          <w:szCs w:val="28"/>
        </w:rPr>
      </w:pPr>
    </w:p>
    <w:p w14:paraId="1AA3AE65" w14:textId="77777777" w:rsidR="00942F0C" w:rsidRPr="00942F0C" w:rsidRDefault="00942F0C" w:rsidP="00B218A5">
      <w:pPr>
        <w:tabs>
          <w:tab w:val="center" w:pos="4677"/>
          <w:tab w:val="right" w:pos="9355"/>
        </w:tabs>
        <w:spacing w:line="240" w:lineRule="auto"/>
        <w:rPr>
          <w:rFonts w:ascii="Times New Roman" w:hAnsi="Times New Roman" w:cs="Times New Roman"/>
          <w:b/>
          <w:sz w:val="28"/>
          <w:szCs w:val="28"/>
        </w:rPr>
      </w:pPr>
    </w:p>
    <w:p w14:paraId="2C438465" w14:textId="77777777" w:rsidR="00942F0C" w:rsidRPr="00942F0C" w:rsidRDefault="00942F0C" w:rsidP="00B218A5">
      <w:pPr>
        <w:tabs>
          <w:tab w:val="center" w:pos="4677"/>
          <w:tab w:val="right" w:pos="9355"/>
        </w:tabs>
        <w:spacing w:line="240" w:lineRule="auto"/>
        <w:rPr>
          <w:rFonts w:ascii="Times New Roman" w:hAnsi="Times New Roman" w:cs="Times New Roman"/>
          <w:b/>
          <w:sz w:val="28"/>
          <w:szCs w:val="28"/>
        </w:rPr>
      </w:pPr>
    </w:p>
    <w:p w14:paraId="2F1F3A9E" w14:textId="77777777" w:rsidR="00942F0C" w:rsidRPr="00942F0C" w:rsidRDefault="00942F0C" w:rsidP="00B218A5">
      <w:pPr>
        <w:tabs>
          <w:tab w:val="center" w:pos="4677"/>
          <w:tab w:val="right" w:pos="9355"/>
        </w:tabs>
        <w:spacing w:line="240" w:lineRule="auto"/>
        <w:rPr>
          <w:rFonts w:ascii="Times New Roman" w:hAnsi="Times New Roman" w:cs="Times New Roman"/>
          <w:b/>
          <w:sz w:val="28"/>
          <w:szCs w:val="28"/>
        </w:rPr>
      </w:pPr>
    </w:p>
    <w:p w14:paraId="3415295B" w14:textId="77777777" w:rsidR="00942F0C" w:rsidRPr="00942F0C" w:rsidRDefault="00942F0C" w:rsidP="00B218A5">
      <w:pPr>
        <w:tabs>
          <w:tab w:val="center" w:pos="4677"/>
          <w:tab w:val="right" w:pos="9355"/>
        </w:tabs>
        <w:spacing w:line="240" w:lineRule="auto"/>
        <w:rPr>
          <w:rFonts w:ascii="Times New Roman" w:hAnsi="Times New Roman" w:cs="Times New Roman"/>
          <w:b/>
          <w:sz w:val="28"/>
          <w:szCs w:val="28"/>
        </w:rPr>
      </w:pPr>
    </w:p>
    <w:p w14:paraId="5A97C51C" w14:textId="443B54B7" w:rsidR="00526F15" w:rsidRPr="009B0247" w:rsidRDefault="009B0247" w:rsidP="009B0247">
      <w:pPr>
        <w:jc w:val="center"/>
        <w:rPr>
          <w:rFonts w:ascii="Times New Roman" w:eastAsia="Times New Roman" w:hAnsi="Times New Roman" w:cs="Times New Roman"/>
          <w:b/>
          <w:bCs/>
          <w:sz w:val="24"/>
          <w:szCs w:val="24"/>
          <w:highlight w:val="yellow"/>
        </w:rPr>
      </w:pPr>
      <w:r w:rsidRPr="009B0247">
        <w:rPr>
          <w:rFonts w:ascii="Times New Roman" w:hAnsi="Times New Roman" w:cs="Times New Roman"/>
          <w:sz w:val="24"/>
          <w:szCs w:val="24"/>
        </w:rPr>
        <w:t>Иркутск, 2025 год</w:t>
      </w:r>
      <w:r w:rsidR="00526F15" w:rsidRPr="009B0247">
        <w:rPr>
          <w:rFonts w:ascii="Times New Roman" w:hAnsi="Times New Roman" w:cs="Times New Roman"/>
          <w:sz w:val="24"/>
          <w:highlight w:val="yellow"/>
        </w:rPr>
        <w:br w:type="page"/>
      </w:r>
    </w:p>
    <w:sdt>
      <w:sdtPr>
        <w:rPr>
          <w:rFonts w:asciiTheme="minorHAnsi" w:eastAsiaTheme="minorEastAsia" w:hAnsiTheme="minorHAnsi" w:cstheme="minorBidi"/>
          <w:color w:val="auto"/>
          <w:sz w:val="22"/>
          <w:szCs w:val="22"/>
        </w:rPr>
        <w:id w:val="759181301"/>
        <w:docPartObj>
          <w:docPartGallery w:val="Table of Contents"/>
          <w:docPartUnique/>
        </w:docPartObj>
      </w:sdtPr>
      <w:sdtEndPr>
        <w:rPr>
          <w:b/>
          <w:bCs/>
        </w:rPr>
      </w:sdtEndPr>
      <w:sdtContent>
        <w:p w14:paraId="21E7219D" w14:textId="28F33E0C" w:rsidR="00AB18A2" w:rsidRPr="00765DDE" w:rsidRDefault="00AB18A2" w:rsidP="00AB18A2">
          <w:pPr>
            <w:pStyle w:val="afb"/>
            <w:jc w:val="center"/>
            <w:rPr>
              <w:rFonts w:ascii="Times New Roman" w:hAnsi="Times New Roman" w:cs="Times New Roman"/>
              <w:b/>
              <w:color w:val="auto"/>
              <w:sz w:val="28"/>
              <w:szCs w:val="28"/>
            </w:rPr>
          </w:pPr>
          <w:r w:rsidRPr="00765DDE">
            <w:rPr>
              <w:rFonts w:ascii="Times New Roman" w:hAnsi="Times New Roman" w:cs="Times New Roman"/>
              <w:b/>
              <w:color w:val="auto"/>
              <w:sz w:val="28"/>
              <w:szCs w:val="28"/>
            </w:rPr>
            <w:t>Оглавление</w:t>
          </w:r>
        </w:p>
        <w:p w14:paraId="7DCBDE60" w14:textId="50B2B6C3" w:rsidR="00C9360C" w:rsidRPr="008339E5" w:rsidRDefault="00AB18A2" w:rsidP="008339E5">
          <w:pPr>
            <w:pStyle w:val="12"/>
            <w:tabs>
              <w:tab w:val="right" w:leader="dot" w:pos="9345"/>
            </w:tabs>
            <w:jc w:val="both"/>
            <w:rPr>
              <w:rFonts w:ascii="Times New Roman" w:hAnsi="Times New Roman" w:cs="Times New Roman"/>
              <w:noProof/>
            </w:rPr>
          </w:pPr>
          <w:r>
            <w:fldChar w:fldCharType="begin"/>
          </w:r>
          <w:r>
            <w:instrText xml:space="preserve"> TOC \o "1-3" \h \z \u </w:instrText>
          </w:r>
          <w:r>
            <w:fldChar w:fldCharType="separate"/>
          </w:r>
          <w:hyperlink w:anchor="_Toc212723605" w:history="1">
            <w:r w:rsidR="00C9360C" w:rsidRPr="008339E5">
              <w:rPr>
                <w:rStyle w:val="aa"/>
                <w:rFonts w:ascii="Times New Roman" w:hAnsi="Times New Roman" w:cs="Times New Roman"/>
                <w:noProof/>
              </w:rPr>
              <w:t>Нормативно-правовая база</w:t>
            </w:r>
            <w:r w:rsidR="00C9360C" w:rsidRPr="008339E5">
              <w:rPr>
                <w:rFonts w:ascii="Times New Roman" w:hAnsi="Times New Roman" w:cs="Times New Roman"/>
                <w:noProof/>
                <w:webHidden/>
              </w:rPr>
              <w:tab/>
            </w:r>
            <w:r w:rsidR="00C9360C" w:rsidRPr="008339E5">
              <w:rPr>
                <w:rFonts w:ascii="Times New Roman" w:hAnsi="Times New Roman" w:cs="Times New Roman"/>
                <w:noProof/>
                <w:webHidden/>
              </w:rPr>
              <w:fldChar w:fldCharType="begin"/>
            </w:r>
            <w:r w:rsidR="00C9360C" w:rsidRPr="008339E5">
              <w:rPr>
                <w:rFonts w:ascii="Times New Roman" w:hAnsi="Times New Roman" w:cs="Times New Roman"/>
                <w:noProof/>
                <w:webHidden/>
              </w:rPr>
              <w:instrText xml:space="preserve"> PAGEREF _Toc212723605 \h </w:instrText>
            </w:r>
            <w:r w:rsidR="00C9360C" w:rsidRPr="008339E5">
              <w:rPr>
                <w:rFonts w:ascii="Times New Roman" w:hAnsi="Times New Roman" w:cs="Times New Roman"/>
                <w:noProof/>
                <w:webHidden/>
              </w:rPr>
            </w:r>
            <w:r w:rsidR="00C9360C" w:rsidRPr="008339E5">
              <w:rPr>
                <w:rFonts w:ascii="Times New Roman" w:hAnsi="Times New Roman" w:cs="Times New Roman"/>
                <w:noProof/>
                <w:webHidden/>
              </w:rPr>
              <w:fldChar w:fldCharType="separate"/>
            </w:r>
            <w:r w:rsidR="008339E5">
              <w:rPr>
                <w:rFonts w:ascii="Times New Roman" w:hAnsi="Times New Roman" w:cs="Times New Roman"/>
                <w:noProof/>
                <w:webHidden/>
              </w:rPr>
              <w:t>3</w:t>
            </w:r>
            <w:r w:rsidR="00C9360C" w:rsidRPr="008339E5">
              <w:rPr>
                <w:rFonts w:ascii="Times New Roman" w:hAnsi="Times New Roman" w:cs="Times New Roman"/>
                <w:noProof/>
                <w:webHidden/>
              </w:rPr>
              <w:fldChar w:fldCharType="end"/>
            </w:r>
          </w:hyperlink>
        </w:p>
        <w:p w14:paraId="111F0EA0" w14:textId="4D7CE3E2" w:rsidR="00C9360C" w:rsidRPr="008339E5" w:rsidRDefault="009B5A40" w:rsidP="008339E5">
          <w:pPr>
            <w:pStyle w:val="12"/>
            <w:tabs>
              <w:tab w:val="right" w:leader="dot" w:pos="9345"/>
            </w:tabs>
            <w:jc w:val="both"/>
            <w:rPr>
              <w:rFonts w:ascii="Times New Roman" w:hAnsi="Times New Roman" w:cs="Times New Roman"/>
              <w:noProof/>
            </w:rPr>
          </w:pPr>
          <w:hyperlink w:anchor="_Toc212723606" w:history="1">
            <w:r w:rsidR="00C9360C" w:rsidRPr="008339E5">
              <w:rPr>
                <w:rStyle w:val="aa"/>
                <w:rFonts w:ascii="Times New Roman" w:hAnsi="Times New Roman" w:cs="Times New Roman"/>
                <w:noProof/>
              </w:rPr>
              <w:t>Цели и задачи местных нормативов градостроительного проектирования (МНГП)</w:t>
            </w:r>
            <w:r w:rsidR="00C9360C" w:rsidRPr="008339E5">
              <w:rPr>
                <w:rFonts w:ascii="Times New Roman" w:hAnsi="Times New Roman" w:cs="Times New Roman"/>
                <w:noProof/>
                <w:webHidden/>
              </w:rPr>
              <w:tab/>
            </w:r>
            <w:r w:rsidR="00C9360C" w:rsidRPr="008339E5">
              <w:rPr>
                <w:rFonts w:ascii="Times New Roman" w:hAnsi="Times New Roman" w:cs="Times New Roman"/>
                <w:noProof/>
                <w:webHidden/>
              </w:rPr>
              <w:fldChar w:fldCharType="begin"/>
            </w:r>
            <w:r w:rsidR="00C9360C" w:rsidRPr="008339E5">
              <w:rPr>
                <w:rFonts w:ascii="Times New Roman" w:hAnsi="Times New Roman" w:cs="Times New Roman"/>
                <w:noProof/>
                <w:webHidden/>
              </w:rPr>
              <w:instrText xml:space="preserve"> PAGEREF _Toc212723606 \h </w:instrText>
            </w:r>
            <w:r w:rsidR="00C9360C" w:rsidRPr="008339E5">
              <w:rPr>
                <w:rFonts w:ascii="Times New Roman" w:hAnsi="Times New Roman" w:cs="Times New Roman"/>
                <w:noProof/>
                <w:webHidden/>
              </w:rPr>
            </w:r>
            <w:r w:rsidR="00C9360C" w:rsidRPr="008339E5">
              <w:rPr>
                <w:rFonts w:ascii="Times New Roman" w:hAnsi="Times New Roman" w:cs="Times New Roman"/>
                <w:noProof/>
                <w:webHidden/>
              </w:rPr>
              <w:fldChar w:fldCharType="separate"/>
            </w:r>
            <w:r w:rsidR="008339E5">
              <w:rPr>
                <w:rFonts w:ascii="Times New Roman" w:hAnsi="Times New Roman" w:cs="Times New Roman"/>
                <w:noProof/>
                <w:webHidden/>
              </w:rPr>
              <w:t>5</w:t>
            </w:r>
            <w:r w:rsidR="00C9360C" w:rsidRPr="008339E5">
              <w:rPr>
                <w:rFonts w:ascii="Times New Roman" w:hAnsi="Times New Roman" w:cs="Times New Roman"/>
                <w:noProof/>
                <w:webHidden/>
              </w:rPr>
              <w:fldChar w:fldCharType="end"/>
            </w:r>
          </w:hyperlink>
        </w:p>
        <w:p w14:paraId="6F80CC71" w14:textId="54938738" w:rsidR="00C9360C" w:rsidRPr="008339E5" w:rsidRDefault="009B5A40" w:rsidP="008339E5">
          <w:pPr>
            <w:pStyle w:val="12"/>
            <w:tabs>
              <w:tab w:val="right" w:leader="dot" w:pos="9345"/>
            </w:tabs>
            <w:jc w:val="both"/>
            <w:rPr>
              <w:rFonts w:ascii="Times New Roman" w:hAnsi="Times New Roman" w:cs="Times New Roman"/>
              <w:noProof/>
            </w:rPr>
          </w:pPr>
          <w:hyperlink w:anchor="_Toc212723607" w:history="1">
            <w:r w:rsidR="00C9360C" w:rsidRPr="008339E5">
              <w:rPr>
                <w:rStyle w:val="aa"/>
                <w:rFonts w:ascii="Times New Roman" w:hAnsi="Times New Roman" w:cs="Times New Roman"/>
                <w:noProof/>
              </w:rPr>
              <w:t>Социально-демографический состав и плотность населения на территории Забайкальского муниципального округа</w:t>
            </w:r>
            <w:r w:rsidR="00C9360C" w:rsidRPr="008339E5">
              <w:rPr>
                <w:rFonts w:ascii="Times New Roman" w:hAnsi="Times New Roman" w:cs="Times New Roman"/>
                <w:noProof/>
                <w:webHidden/>
              </w:rPr>
              <w:tab/>
            </w:r>
            <w:r w:rsidR="00C9360C" w:rsidRPr="008339E5">
              <w:rPr>
                <w:rFonts w:ascii="Times New Roman" w:hAnsi="Times New Roman" w:cs="Times New Roman"/>
                <w:noProof/>
                <w:webHidden/>
              </w:rPr>
              <w:fldChar w:fldCharType="begin"/>
            </w:r>
            <w:r w:rsidR="00C9360C" w:rsidRPr="008339E5">
              <w:rPr>
                <w:rFonts w:ascii="Times New Roman" w:hAnsi="Times New Roman" w:cs="Times New Roman"/>
                <w:noProof/>
                <w:webHidden/>
              </w:rPr>
              <w:instrText xml:space="preserve"> PAGEREF _Toc212723607 \h </w:instrText>
            </w:r>
            <w:r w:rsidR="00C9360C" w:rsidRPr="008339E5">
              <w:rPr>
                <w:rFonts w:ascii="Times New Roman" w:hAnsi="Times New Roman" w:cs="Times New Roman"/>
                <w:noProof/>
                <w:webHidden/>
              </w:rPr>
            </w:r>
            <w:r w:rsidR="00C9360C" w:rsidRPr="008339E5">
              <w:rPr>
                <w:rFonts w:ascii="Times New Roman" w:hAnsi="Times New Roman" w:cs="Times New Roman"/>
                <w:noProof/>
                <w:webHidden/>
              </w:rPr>
              <w:fldChar w:fldCharType="separate"/>
            </w:r>
            <w:r w:rsidR="008339E5">
              <w:rPr>
                <w:rFonts w:ascii="Times New Roman" w:hAnsi="Times New Roman" w:cs="Times New Roman"/>
                <w:noProof/>
                <w:webHidden/>
              </w:rPr>
              <w:t>11</w:t>
            </w:r>
            <w:r w:rsidR="00C9360C" w:rsidRPr="008339E5">
              <w:rPr>
                <w:rFonts w:ascii="Times New Roman" w:hAnsi="Times New Roman" w:cs="Times New Roman"/>
                <w:noProof/>
                <w:webHidden/>
              </w:rPr>
              <w:fldChar w:fldCharType="end"/>
            </w:r>
          </w:hyperlink>
        </w:p>
        <w:p w14:paraId="3B2FED5B" w14:textId="24E11D5A" w:rsidR="00C9360C" w:rsidRPr="008339E5" w:rsidRDefault="009B5A40" w:rsidP="008339E5">
          <w:pPr>
            <w:pStyle w:val="12"/>
            <w:tabs>
              <w:tab w:val="right" w:leader="dot" w:pos="9345"/>
            </w:tabs>
            <w:jc w:val="both"/>
            <w:rPr>
              <w:rFonts w:ascii="Times New Roman" w:hAnsi="Times New Roman" w:cs="Times New Roman"/>
              <w:noProof/>
            </w:rPr>
          </w:pPr>
          <w:hyperlink w:anchor="_Toc212723608" w:history="1">
            <w:r w:rsidR="00C9360C" w:rsidRPr="008339E5">
              <w:rPr>
                <w:rStyle w:val="aa"/>
                <w:rFonts w:ascii="Times New Roman" w:hAnsi="Times New Roman" w:cs="Times New Roman"/>
                <w:noProof/>
              </w:rPr>
              <w:t>Анализ стратегии социально-экономического развития Забайкальского муниципального округа</w:t>
            </w:r>
            <w:r w:rsidR="00C9360C" w:rsidRPr="008339E5">
              <w:rPr>
                <w:rFonts w:ascii="Times New Roman" w:hAnsi="Times New Roman" w:cs="Times New Roman"/>
                <w:noProof/>
                <w:webHidden/>
              </w:rPr>
              <w:tab/>
            </w:r>
            <w:r w:rsidR="00C9360C" w:rsidRPr="008339E5">
              <w:rPr>
                <w:rFonts w:ascii="Times New Roman" w:hAnsi="Times New Roman" w:cs="Times New Roman"/>
                <w:noProof/>
                <w:webHidden/>
              </w:rPr>
              <w:fldChar w:fldCharType="begin"/>
            </w:r>
            <w:r w:rsidR="00C9360C" w:rsidRPr="008339E5">
              <w:rPr>
                <w:rFonts w:ascii="Times New Roman" w:hAnsi="Times New Roman" w:cs="Times New Roman"/>
                <w:noProof/>
                <w:webHidden/>
              </w:rPr>
              <w:instrText xml:space="preserve"> PAGEREF _Toc212723608 \h </w:instrText>
            </w:r>
            <w:r w:rsidR="00C9360C" w:rsidRPr="008339E5">
              <w:rPr>
                <w:rFonts w:ascii="Times New Roman" w:hAnsi="Times New Roman" w:cs="Times New Roman"/>
                <w:noProof/>
                <w:webHidden/>
              </w:rPr>
            </w:r>
            <w:r w:rsidR="00C9360C" w:rsidRPr="008339E5">
              <w:rPr>
                <w:rFonts w:ascii="Times New Roman" w:hAnsi="Times New Roman" w:cs="Times New Roman"/>
                <w:noProof/>
                <w:webHidden/>
              </w:rPr>
              <w:fldChar w:fldCharType="separate"/>
            </w:r>
            <w:r w:rsidR="008339E5">
              <w:rPr>
                <w:rFonts w:ascii="Times New Roman" w:hAnsi="Times New Roman" w:cs="Times New Roman"/>
                <w:noProof/>
                <w:webHidden/>
              </w:rPr>
              <w:t>13</w:t>
            </w:r>
            <w:r w:rsidR="00C9360C" w:rsidRPr="008339E5">
              <w:rPr>
                <w:rFonts w:ascii="Times New Roman" w:hAnsi="Times New Roman" w:cs="Times New Roman"/>
                <w:noProof/>
                <w:webHidden/>
              </w:rPr>
              <w:fldChar w:fldCharType="end"/>
            </w:r>
          </w:hyperlink>
        </w:p>
        <w:p w14:paraId="38B1A1E3" w14:textId="22CE086A" w:rsidR="00C9360C" w:rsidRPr="008339E5" w:rsidRDefault="009B5A40" w:rsidP="008339E5">
          <w:pPr>
            <w:pStyle w:val="12"/>
            <w:tabs>
              <w:tab w:val="right" w:leader="dot" w:pos="9345"/>
            </w:tabs>
            <w:jc w:val="both"/>
            <w:rPr>
              <w:rFonts w:ascii="Times New Roman" w:hAnsi="Times New Roman" w:cs="Times New Roman"/>
              <w:noProof/>
            </w:rPr>
          </w:pPr>
          <w:hyperlink w:anchor="_Toc212723609" w:history="1">
            <w:r w:rsidR="00C9360C" w:rsidRPr="008339E5">
              <w:rPr>
                <w:rStyle w:val="aa"/>
                <w:rFonts w:ascii="Times New Roman" w:hAnsi="Times New Roman" w:cs="Times New Roman"/>
                <w:noProof/>
              </w:rPr>
              <w:t>Система учреждений обслуживания</w:t>
            </w:r>
            <w:r w:rsidR="00C9360C" w:rsidRPr="008339E5">
              <w:rPr>
                <w:rFonts w:ascii="Times New Roman" w:hAnsi="Times New Roman" w:cs="Times New Roman"/>
                <w:noProof/>
                <w:webHidden/>
              </w:rPr>
              <w:tab/>
            </w:r>
            <w:r w:rsidR="00C9360C" w:rsidRPr="008339E5">
              <w:rPr>
                <w:rFonts w:ascii="Times New Roman" w:hAnsi="Times New Roman" w:cs="Times New Roman"/>
                <w:noProof/>
                <w:webHidden/>
              </w:rPr>
              <w:fldChar w:fldCharType="begin"/>
            </w:r>
            <w:r w:rsidR="00C9360C" w:rsidRPr="008339E5">
              <w:rPr>
                <w:rFonts w:ascii="Times New Roman" w:hAnsi="Times New Roman" w:cs="Times New Roman"/>
                <w:noProof/>
                <w:webHidden/>
              </w:rPr>
              <w:instrText xml:space="preserve"> PAGEREF _Toc212723609 \h </w:instrText>
            </w:r>
            <w:r w:rsidR="00C9360C" w:rsidRPr="008339E5">
              <w:rPr>
                <w:rFonts w:ascii="Times New Roman" w:hAnsi="Times New Roman" w:cs="Times New Roman"/>
                <w:noProof/>
                <w:webHidden/>
              </w:rPr>
            </w:r>
            <w:r w:rsidR="00C9360C" w:rsidRPr="008339E5">
              <w:rPr>
                <w:rFonts w:ascii="Times New Roman" w:hAnsi="Times New Roman" w:cs="Times New Roman"/>
                <w:noProof/>
                <w:webHidden/>
              </w:rPr>
              <w:fldChar w:fldCharType="separate"/>
            </w:r>
            <w:r w:rsidR="008339E5">
              <w:rPr>
                <w:rFonts w:ascii="Times New Roman" w:hAnsi="Times New Roman" w:cs="Times New Roman"/>
                <w:noProof/>
                <w:webHidden/>
              </w:rPr>
              <w:t>14</w:t>
            </w:r>
            <w:r w:rsidR="00C9360C" w:rsidRPr="008339E5">
              <w:rPr>
                <w:rFonts w:ascii="Times New Roman" w:hAnsi="Times New Roman" w:cs="Times New Roman"/>
                <w:noProof/>
                <w:webHidden/>
              </w:rPr>
              <w:fldChar w:fldCharType="end"/>
            </w:r>
          </w:hyperlink>
        </w:p>
        <w:p w14:paraId="119C558A" w14:textId="1D55DC14" w:rsidR="00C9360C" w:rsidRPr="008339E5" w:rsidRDefault="009B5A40" w:rsidP="008339E5">
          <w:pPr>
            <w:pStyle w:val="12"/>
            <w:tabs>
              <w:tab w:val="right" w:leader="dot" w:pos="9345"/>
            </w:tabs>
            <w:jc w:val="both"/>
            <w:rPr>
              <w:rFonts w:ascii="Times New Roman" w:hAnsi="Times New Roman" w:cs="Times New Roman"/>
              <w:noProof/>
            </w:rPr>
          </w:pPr>
          <w:hyperlink w:anchor="_Toc212723610" w:history="1">
            <w:r w:rsidR="00C9360C" w:rsidRPr="008339E5">
              <w:rPr>
                <w:rStyle w:val="aa"/>
                <w:rFonts w:ascii="Times New Roman" w:hAnsi="Times New Roman" w:cs="Times New Roman"/>
                <w:noProof/>
              </w:rPr>
              <w:t>Обоснование расчетных показателей, содержащихся в основной части Местных нормативов градостроительного проектирования</w:t>
            </w:r>
            <w:r w:rsidR="00C9360C" w:rsidRPr="008339E5">
              <w:rPr>
                <w:rFonts w:ascii="Times New Roman" w:hAnsi="Times New Roman" w:cs="Times New Roman"/>
                <w:noProof/>
                <w:webHidden/>
              </w:rPr>
              <w:tab/>
            </w:r>
            <w:r w:rsidR="00C9360C" w:rsidRPr="008339E5">
              <w:rPr>
                <w:rFonts w:ascii="Times New Roman" w:hAnsi="Times New Roman" w:cs="Times New Roman"/>
                <w:noProof/>
                <w:webHidden/>
              </w:rPr>
              <w:fldChar w:fldCharType="begin"/>
            </w:r>
            <w:r w:rsidR="00C9360C" w:rsidRPr="008339E5">
              <w:rPr>
                <w:rFonts w:ascii="Times New Roman" w:hAnsi="Times New Roman" w:cs="Times New Roman"/>
                <w:noProof/>
                <w:webHidden/>
              </w:rPr>
              <w:instrText xml:space="preserve"> PAGEREF _Toc212723610 \h </w:instrText>
            </w:r>
            <w:r w:rsidR="00C9360C" w:rsidRPr="008339E5">
              <w:rPr>
                <w:rFonts w:ascii="Times New Roman" w:hAnsi="Times New Roman" w:cs="Times New Roman"/>
                <w:noProof/>
                <w:webHidden/>
              </w:rPr>
            </w:r>
            <w:r w:rsidR="00C9360C" w:rsidRPr="008339E5">
              <w:rPr>
                <w:rFonts w:ascii="Times New Roman" w:hAnsi="Times New Roman" w:cs="Times New Roman"/>
                <w:noProof/>
                <w:webHidden/>
              </w:rPr>
              <w:fldChar w:fldCharType="separate"/>
            </w:r>
            <w:r w:rsidR="008339E5">
              <w:rPr>
                <w:rFonts w:ascii="Times New Roman" w:hAnsi="Times New Roman" w:cs="Times New Roman"/>
                <w:noProof/>
                <w:webHidden/>
              </w:rPr>
              <w:t>15</w:t>
            </w:r>
            <w:r w:rsidR="00C9360C" w:rsidRPr="008339E5">
              <w:rPr>
                <w:rFonts w:ascii="Times New Roman" w:hAnsi="Times New Roman" w:cs="Times New Roman"/>
                <w:noProof/>
                <w:webHidden/>
              </w:rPr>
              <w:fldChar w:fldCharType="end"/>
            </w:r>
          </w:hyperlink>
        </w:p>
        <w:p w14:paraId="3B015B1A" w14:textId="1AB3C651" w:rsidR="00AB18A2" w:rsidRDefault="00AB18A2">
          <w:r>
            <w:rPr>
              <w:b/>
              <w:bCs/>
            </w:rPr>
            <w:fldChar w:fldCharType="end"/>
          </w:r>
        </w:p>
      </w:sdtContent>
    </w:sdt>
    <w:p w14:paraId="0B71A508" w14:textId="66EE4542" w:rsidR="00AB18A2" w:rsidRDefault="00AB18A2">
      <w:pPr>
        <w:rPr>
          <w:rFonts w:ascii="Times New Roman" w:eastAsia="Times New Roman" w:hAnsi="Times New Roman" w:cs="Times New Roman"/>
          <w:b/>
          <w:bCs/>
          <w:sz w:val="24"/>
          <w:szCs w:val="24"/>
          <w:highlight w:val="yellow"/>
        </w:rPr>
      </w:pPr>
      <w:r>
        <w:rPr>
          <w:sz w:val="24"/>
          <w:highlight w:val="yellow"/>
        </w:rPr>
        <w:br w:type="page"/>
      </w:r>
    </w:p>
    <w:p w14:paraId="1032BF78" w14:textId="77777777" w:rsidR="00EA2BB2" w:rsidRPr="00E15E54" w:rsidRDefault="00EA2BB2" w:rsidP="002C75BB">
      <w:pPr>
        <w:spacing w:before="240" w:after="240" w:line="240" w:lineRule="auto"/>
        <w:ind w:firstLine="709"/>
        <w:outlineLvl w:val="0"/>
        <w:rPr>
          <w:rFonts w:ascii="Times New Roman" w:hAnsi="Times New Roman" w:cs="Times New Roman"/>
          <w:b/>
          <w:sz w:val="28"/>
          <w:szCs w:val="28"/>
        </w:rPr>
      </w:pPr>
      <w:bookmarkStart w:id="1" w:name="_Toc212723605"/>
      <w:r w:rsidRPr="00E15E54">
        <w:rPr>
          <w:rFonts w:ascii="Times New Roman" w:hAnsi="Times New Roman" w:cs="Times New Roman"/>
          <w:b/>
          <w:sz w:val="28"/>
          <w:szCs w:val="28"/>
        </w:rPr>
        <w:lastRenderedPageBreak/>
        <w:t>Н</w:t>
      </w:r>
      <w:r w:rsidR="00E522E4" w:rsidRPr="00E15E54">
        <w:rPr>
          <w:rFonts w:ascii="Times New Roman" w:hAnsi="Times New Roman" w:cs="Times New Roman"/>
          <w:b/>
          <w:sz w:val="28"/>
          <w:szCs w:val="28"/>
        </w:rPr>
        <w:t>ормативно-правовая база</w:t>
      </w:r>
      <w:bookmarkEnd w:id="1"/>
    </w:p>
    <w:p w14:paraId="05E80CFA" w14:textId="77777777" w:rsidR="00EA2BB2" w:rsidRPr="00E15E54" w:rsidRDefault="00EA2BB2" w:rsidP="00E522E4">
      <w:pPr>
        <w:spacing w:before="120" w:after="120" w:line="240" w:lineRule="auto"/>
        <w:ind w:firstLine="709"/>
        <w:rPr>
          <w:rFonts w:ascii="Times New Roman" w:hAnsi="Times New Roman" w:cs="Times New Roman"/>
          <w:b/>
          <w:sz w:val="24"/>
          <w:szCs w:val="24"/>
        </w:rPr>
      </w:pPr>
      <w:r w:rsidRPr="00E15E54">
        <w:rPr>
          <w:rFonts w:ascii="Times New Roman" w:hAnsi="Times New Roman" w:cs="Times New Roman"/>
          <w:b/>
          <w:sz w:val="24"/>
          <w:szCs w:val="24"/>
        </w:rPr>
        <w:t>Федеральные законы</w:t>
      </w:r>
    </w:p>
    <w:p w14:paraId="32469702" w14:textId="77777777" w:rsidR="00EA2BB2" w:rsidRPr="00E15E54" w:rsidRDefault="00EA2BB2" w:rsidP="00E522E4">
      <w:pPr>
        <w:pStyle w:val="af"/>
        <w:numPr>
          <w:ilvl w:val="0"/>
          <w:numId w:val="4"/>
        </w:numPr>
        <w:tabs>
          <w:tab w:val="clear" w:pos="851"/>
        </w:tabs>
        <w:ind w:left="0" w:firstLine="709"/>
        <w:rPr>
          <w:rFonts w:ascii="Times New Roman" w:hAnsi="Times New Roman"/>
          <w:szCs w:val="24"/>
          <w:lang w:eastAsia="ru-RU"/>
        </w:rPr>
      </w:pPr>
      <w:r w:rsidRPr="00E15E54">
        <w:rPr>
          <w:rFonts w:ascii="Times New Roman" w:hAnsi="Times New Roman"/>
          <w:szCs w:val="24"/>
          <w:lang w:eastAsia="ru-RU"/>
        </w:rPr>
        <w:t>Градостроительный кодекс Российской Федерации от 29 декабря 2004 года № 190-ФЗ;</w:t>
      </w:r>
    </w:p>
    <w:p w14:paraId="591BE671" w14:textId="5E702EBD" w:rsidR="00EA2BB2" w:rsidRPr="00E15E54" w:rsidRDefault="00EA2BB2" w:rsidP="00E522E4">
      <w:pPr>
        <w:pStyle w:val="af"/>
        <w:numPr>
          <w:ilvl w:val="0"/>
          <w:numId w:val="4"/>
        </w:numPr>
        <w:tabs>
          <w:tab w:val="clear" w:pos="851"/>
        </w:tabs>
        <w:ind w:left="0" w:firstLine="709"/>
        <w:rPr>
          <w:rFonts w:ascii="Times New Roman" w:hAnsi="Times New Roman"/>
          <w:szCs w:val="24"/>
          <w:lang w:eastAsia="ru-RU"/>
        </w:rPr>
      </w:pPr>
      <w:r w:rsidRPr="00E15E54">
        <w:rPr>
          <w:rFonts w:ascii="Times New Roman" w:hAnsi="Times New Roman"/>
          <w:szCs w:val="24"/>
          <w:lang w:eastAsia="ru-RU"/>
        </w:rPr>
        <w:t xml:space="preserve">Земельный кодекс Российской Федерации от 25 октября 2001 года </w:t>
      </w:r>
      <w:r w:rsidR="00E035AA">
        <w:rPr>
          <w:rFonts w:ascii="Times New Roman" w:hAnsi="Times New Roman"/>
          <w:szCs w:val="24"/>
          <w:lang w:eastAsia="ru-RU"/>
        </w:rPr>
        <w:br/>
      </w:r>
      <w:r w:rsidRPr="00E15E54">
        <w:rPr>
          <w:rFonts w:ascii="Times New Roman" w:hAnsi="Times New Roman"/>
          <w:szCs w:val="24"/>
          <w:lang w:eastAsia="ru-RU"/>
        </w:rPr>
        <w:t>№ 136-ФЗ;</w:t>
      </w:r>
    </w:p>
    <w:p w14:paraId="1E64582A" w14:textId="38426FD7" w:rsidR="00EA2BB2" w:rsidRPr="00E15E54" w:rsidRDefault="00EA2BB2" w:rsidP="00E522E4">
      <w:pPr>
        <w:pStyle w:val="af"/>
        <w:numPr>
          <w:ilvl w:val="0"/>
          <w:numId w:val="4"/>
        </w:numPr>
        <w:tabs>
          <w:tab w:val="clear" w:pos="851"/>
        </w:tabs>
        <w:ind w:left="0" w:firstLine="709"/>
        <w:rPr>
          <w:rFonts w:ascii="Times New Roman" w:hAnsi="Times New Roman"/>
          <w:szCs w:val="24"/>
          <w:lang w:eastAsia="ru-RU"/>
        </w:rPr>
      </w:pPr>
      <w:r w:rsidRPr="00E15E54">
        <w:rPr>
          <w:rFonts w:ascii="Times New Roman" w:hAnsi="Times New Roman"/>
          <w:szCs w:val="24"/>
          <w:lang w:eastAsia="ru-RU"/>
        </w:rPr>
        <w:t xml:space="preserve">Жилищный кодекс Российской Федерации от 29 декабря 2004 года </w:t>
      </w:r>
      <w:r w:rsidR="00E035AA">
        <w:rPr>
          <w:rFonts w:ascii="Times New Roman" w:hAnsi="Times New Roman"/>
          <w:szCs w:val="24"/>
          <w:lang w:eastAsia="ru-RU"/>
        </w:rPr>
        <w:br/>
      </w:r>
      <w:r w:rsidRPr="00E15E54">
        <w:rPr>
          <w:rFonts w:ascii="Times New Roman" w:hAnsi="Times New Roman"/>
          <w:szCs w:val="24"/>
          <w:lang w:eastAsia="ru-RU"/>
        </w:rPr>
        <w:t>№ 188-ФЗ;</w:t>
      </w:r>
    </w:p>
    <w:p w14:paraId="0A97184E" w14:textId="77777777" w:rsidR="00EA2BB2" w:rsidRPr="00E15E54" w:rsidRDefault="00EA2BB2" w:rsidP="00E522E4">
      <w:pPr>
        <w:pStyle w:val="af"/>
        <w:numPr>
          <w:ilvl w:val="0"/>
          <w:numId w:val="4"/>
        </w:numPr>
        <w:tabs>
          <w:tab w:val="clear" w:pos="851"/>
        </w:tabs>
        <w:ind w:left="0" w:firstLine="709"/>
        <w:rPr>
          <w:rFonts w:ascii="Times New Roman" w:hAnsi="Times New Roman"/>
          <w:szCs w:val="24"/>
          <w:lang w:eastAsia="ru-RU"/>
        </w:rPr>
      </w:pPr>
      <w:r w:rsidRPr="00E15E54">
        <w:rPr>
          <w:rFonts w:ascii="Times New Roman" w:hAnsi="Times New Roman"/>
          <w:szCs w:val="24"/>
          <w:lang w:eastAsia="ru-RU"/>
        </w:rPr>
        <w:t>Водный кодекс Российской Федерации от 3 июня 2006 года № 74-ФЗ;</w:t>
      </w:r>
    </w:p>
    <w:p w14:paraId="618C2207" w14:textId="77777777" w:rsidR="00EA2BB2" w:rsidRPr="00E15E54" w:rsidRDefault="00EA2BB2" w:rsidP="00E522E4">
      <w:pPr>
        <w:pStyle w:val="af"/>
        <w:numPr>
          <w:ilvl w:val="0"/>
          <w:numId w:val="4"/>
        </w:numPr>
        <w:tabs>
          <w:tab w:val="clear" w:pos="851"/>
        </w:tabs>
        <w:ind w:left="0" w:firstLine="709"/>
        <w:rPr>
          <w:rFonts w:ascii="Times New Roman" w:hAnsi="Times New Roman"/>
          <w:szCs w:val="24"/>
          <w:lang w:eastAsia="ru-RU"/>
        </w:rPr>
      </w:pPr>
      <w:r w:rsidRPr="00E15E54">
        <w:rPr>
          <w:rFonts w:ascii="Times New Roman" w:hAnsi="Times New Roman"/>
          <w:szCs w:val="24"/>
          <w:lang w:eastAsia="ru-RU"/>
        </w:rPr>
        <w:t>Лесной кодекс Российской Федерации от 4 декабря 2006 года № 200-ФЗ;</w:t>
      </w:r>
    </w:p>
    <w:p w14:paraId="6E63481C" w14:textId="77777777" w:rsidR="00EA2BB2" w:rsidRPr="00E15E54" w:rsidRDefault="00EA2BB2" w:rsidP="00E522E4">
      <w:pPr>
        <w:pStyle w:val="af"/>
        <w:numPr>
          <w:ilvl w:val="0"/>
          <w:numId w:val="4"/>
        </w:numPr>
        <w:tabs>
          <w:tab w:val="clear" w:pos="851"/>
        </w:tabs>
        <w:ind w:left="0" w:firstLine="709"/>
        <w:rPr>
          <w:rFonts w:ascii="Times New Roman" w:hAnsi="Times New Roman"/>
          <w:szCs w:val="24"/>
          <w:lang w:eastAsia="ru-RU"/>
        </w:rPr>
      </w:pPr>
      <w:r w:rsidRPr="00E15E54">
        <w:rPr>
          <w:rFonts w:ascii="Times New Roman" w:hAnsi="Times New Roman"/>
          <w:szCs w:val="24"/>
          <w:lang w:eastAsia="ru-RU"/>
        </w:rPr>
        <w:t>Федеральный закон от 12 января 1996 года № 8-ФЗ «О погребении и похоронном деле»;</w:t>
      </w:r>
    </w:p>
    <w:p w14:paraId="71D2477D" w14:textId="77777777" w:rsidR="00EA2BB2" w:rsidRPr="00E15E54" w:rsidRDefault="00EA2BB2" w:rsidP="00E522E4">
      <w:pPr>
        <w:pStyle w:val="af"/>
        <w:numPr>
          <w:ilvl w:val="0"/>
          <w:numId w:val="4"/>
        </w:numPr>
        <w:tabs>
          <w:tab w:val="clear" w:pos="851"/>
        </w:tabs>
        <w:ind w:left="0" w:firstLine="709"/>
        <w:rPr>
          <w:rFonts w:ascii="Times New Roman" w:hAnsi="Times New Roman"/>
          <w:szCs w:val="24"/>
          <w:lang w:eastAsia="ru-RU"/>
        </w:rPr>
      </w:pPr>
      <w:r w:rsidRPr="00E15E54">
        <w:rPr>
          <w:rFonts w:ascii="Times New Roman" w:hAnsi="Times New Roman"/>
          <w:szCs w:val="24"/>
          <w:lang w:eastAsia="ru-RU"/>
        </w:rPr>
        <w:t>Федеральный закон от 24 июня 1998 года № 89-ФЗ «Об отходах производства и потребления»;</w:t>
      </w:r>
    </w:p>
    <w:p w14:paraId="2B0D8737" w14:textId="77777777" w:rsidR="00EA2BB2" w:rsidRPr="00E15E54" w:rsidRDefault="00EA2BB2" w:rsidP="00E522E4">
      <w:pPr>
        <w:pStyle w:val="af"/>
        <w:numPr>
          <w:ilvl w:val="0"/>
          <w:numId w:val="4"/>
        </w:numPr>
        <w:tabs>
          <w:tab w:val="clear" w:pos="851"/>
        </w:tabs>
        <w:ind w:left="0" w:firstLine="709"/>
        <w:rPr>
          <w:rFonts w:ascii="Times New Roman" w:hAnsi="Times New Roman"/>
          <w:szCs w:val="24"/>
          <w:lang w:eastAsia="ru-RU"/>
        </w:rPr>
      </w:pPr>
      <w:r w:rsidRPr="00E15E54">
        <w:rPr>
          <w:rFonts w:ascii="Times New Roman" w:hAnsi="Times New Roman"/>
          <w:szCs w:val="24"/>
          <w:lang w:eastAsia="ru-RU"/>
        </w:rPr>
        <w:t>Федеральный закон от 30 марта 1999 года № 52-Ф3 «О санитарно-эпидемиологическом благополучии населения»;</w:t>
      </w:r>
    </w:p>
    <w:p w14:paraId="410905BF" w14:textId="77777777" w:rsidR="00EA2BB2" w:rsidRPr="00C30E5E" w:rsidRDefault="00EA2BB2" w:rsidP="00E522E4">
      <w:pPr>
        <w:pStyle w:val="af"/>
        <w:numPr>
          <w:ilvl w:val="0"/>
          <w:numId w:val="4"/>
        </w:numPr>
        <w:tabs>
          <w:tab w:val="clear" w:pos="851"/>
        </w:tabs>
        <w:ind w:left="0" w:firstLine="709"/>
        <w:rPr>
          <w:rFonts w:ascii="Times New Roman" w:hAnsi="Times New Roman"/>
          <w:szCs w:val="24"/>
          <w:lang w:eastAsia="ru-RU"/>
        </w:rPr>
      </w:pPr>
      <w:r w:rsidRPr="00C30E5E">
        <w:rPr>
          <w:rFonts w:ascii="Times New Roman" w:hAnsi="Times New Roman"/>
          <w:szCs w:val="24"/>
          <w:lang w:eastAsia="ru-RU"/>
        </w:rPr>
        <w:t>Федеральный закон от 4 мая 1999 года № 96-Ф3 «Об охране атмосферного воздуха»;</w:t>
      </w:r>
    </w:p>
    <w:p w14:paraId="122E5624" w14:textId="77777777" w:rsidR="00EA2BB2" w:rsidRPr="00C30E5E" w:rsidRDefault="00EA2BB2" w:rsidP="00E522E4">
      <w:pPr>
        <w:pStyle w:val="af"/>
        <w:numPr>
          <w:ilvl w:val="0"/>
          <w:numId w:val="4"/>
        </w:numPr>
        <w:tabs>
          <w:tab w:val="clear" w:pos="851"/>
        </w:tabs>
        <w:ind w:left="0" w:firstLine="709"/>
        <w:rPr>
          <w:rFonts w:ascii="Times New Roman" w:hAnsi="Times New Roman"/>
          <w:szCs w:val="24"/>
          <w:lang w:eastAsia="ru-RU"/>
        </w:rPr>
      </w:pPr>
      <w:r w:rsidRPr="00C30E5E">
        <w:rPr>
          <w:rFonts w:ascii="Times New Roman" w:hAnsi="Times New Roman"/>
          <w:szCs w:val="24"/>
          <w:lang w:eastAsia="ru-RU"/>
        </w:rPr>
        <w:t>Федеральный закон от 10 января 2002 года № 7-ФЗ «Об охране окружающей среды»;</w:t>
      </w:r>
    </w:p>
    <w:p w14:paraId="16AB702F" w14:textId="77777777" w:rsidR="00EA2BB2" w:rsidRPr="00C30E5E" w:rsidRDefault="00EA2BB2" w:rsidP="00E522E4">
      <w:pPr>
        <w:pStyle w:val="af"/>
        <w:numPr>
          <w:ilvl w:val="0"/>
          <w:numId w:val="4"/>
        </w:numPr>
        <w:tabs>
          <w:tab w:val="clear" w:pos="851"/>
        </w:tabs>
        <w:ind w:left="0" w:firstLine="709"/>
        <w:rPr>
          <w:rFonts w:ascii="Times New Roman" w:hAnsi="Times New Roman"/>
          <w:szCs w:val="24"/>
          <w:lang w:eastAsia="ru-RU"/>
        </w:rPr>
      </w:pPr>
      <w:r w:rsidRPr="00C30E5E">
        <w:rPr>
          <w:rFonts w:ascii="Times New Roman" w:hAnsi="Times New Roman"/>
          <w:szCs w:val="24"/>
          <w:lang w:eastAsia="ru-RU"/>
        </w:rPr>
        <w:t>Федеральный закон от 25 июня 2002 года № 73-ФЗ «Об объектах культурного наследия (памятниках истории и культуры) народов Российской Федерации»;</w:t>
      </w:r>
    </w:p>
    <w:p w14:paraId="49FB6B07" w14:textId="77777777" w:rsidR="00EA2BB2" w:rsidRPr="00C30E5E" w:rsidRDefault="00EA2BB2" w:rsidP="00E522E4">
      <w:pPr>
        <w:pStyle w:val="af"/>
        <w:numPr>
          <w:ilvl w:val="0"/>
          <w:numId w:val="4"/>
        </w:numPr>
        <w:tabs>
          <w:tab w:val="clear" w:pos="851"/>
        </w:tabs>
        <w:ind w:left="0" w:firstLine="709"/>
        <w:rPr>
          <w:rFonts w:ascii="Times New Roman" w:hAnsi="Times New Roman"/>
          <w:szCs w:val="24"/>
          <w:lang w:eastAsia="ru-RU"/>
        </w:rPr>
      </w:pPr>
      <w:r w:rsidRPr="00C30E5E">
        <w:rPr>
          <w:rFonts w:ascii="Times New Roman" w:hAnsi="Times New Roman"/>
          <w:szCs w:val="24"/>
          <w:lang w:eastAsia="ru-RU"/>
        </w:rPr>
        <w:t>Федеральный закон от 27 декабря 2002 года № 184-ФЗ «О техническом регулировании»;</w:t>
      </w:r>
    </w:p>
    <w:p w14:paraId="4D45CEF9" w14:textId="77777777" w:rsidR="00EA2BB2" w:rsidRPr="00C30E5E" w:rsidRDefault="00EA2BB2" w:rsidP="00E522E4">
      <w:pPr>
        <w:pStyle w:val="af"/>
        <w:numPr>
          <w:ilvl w:val="0"/>
          <w:numId w:val="4"/>
        </w:numPr>
        <w:tabs>
          <w:tab w:val="clear" w:pos="851"/>
        </w:tabs>
        <w:ind w:left="0" w:firstLine="709"/>
        <w:rPr>
          <w:rFonts w:ascii="Times New Roman" w:hAnsi="Times New Roman"/>
          <w:szCs w:val="24"/>
          <w:lang w:eastAsia="ru-RU"/>
        </w:rPr>
      </w:pPr>
      <w:r w:rsidRPr="00C30E5E">
        <w:rPr>
          <w:rFonts w:ascii="Times New Roman" w:hAnsi="Times New Roman"/>
          <w:szCs w:val="24"/>
          <w:lang w:eastAsia="ru-RU"/>
        </w:rPr>
        <w:t>Федеральный закон от 6 октября 2003 года № 131-ФЗ «Об общих принципах организации местного самоуправления в Российской Федерации»;</w:t>
      </w:r>
    </w:p>
    <w:p w14:paraId="0A2201B9" w14:textId="77777777" w:rsidR="00EA2BB2" w:rsidRPr="00C30E5E" w:rsidRDefault="00EA2BB2" w:rsidP="00E522E4">
      <w:pPr>
        <w:pStyle w:val="af"/>
        <w:numPr>
          <w:ilvl w:val="0"/>
          <w:numId w:val="4"/>
        </w:numPr>
        <w:tabs>
          <w:tab w:val="clear" w:pos="851"/>
        </w:tabs>
        <w:ind w:left="0" w:firstLine="709"/>
        <w:rPr>
          <w:rFonts w:ascii="Times New Roman" w:hAnsi="Times New Roman"/>
          <w:szCs w:val="24"/>
          <w:lang w:eastAsia="ru-RU"/>
        </w:rPr>
      </w:pPr>
      <w:r w:rsidRPr="00C30E5E">
        <w:rPr>
          <w:rFonts w:ascii="Times New Roman" w:hAnsi="Times New Roman"/>
          <w:szCs w:val="24"/>
          <w:lang w:eastAsia="ru-RU"/>
        </w:rPr>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5A8D2D3" w14:textId="77777777" w:rsidR="00EA2BB2" w:rsidRPr="00C30E5E" w:rsidRDefault="00EA2BB2" w:rsidP="00E522E4">
      <w:pPr>
        <w:pStyle w:val="af"/>
        <w:numPr>
          <w:ilvl w:val="0"/>
          <w:numId w:val="4"/>
        </w:numPr>
        <w:tabs>
          <w:tab w:val="clear" w:pos="851"/>
        </w:tabs>
        <w:ind w:left="0" w:firstLine="709"/>
        <w:rPr>
          <w:rFonts w:ascii="Times New Roman" w:hAnsi="Times New Roman"/>
          <w:szCs w:val="24"/>
          <w:lang w:eastAsia="ru-RU"/>
        </w:rPr>
      </w:pPr>
      <w:r w:rsidRPr="00C30E5E">
        <w:rPr>
          <w:rFonts w:ascii="Times New Roman" w:hAnsi="Times New Roman"/>
          <w:szCs w:val="24"/>
          <w:lang w:eastAsia="ru-RU"/>
        </w:rPr>
        <w:t>Федеральный закон от 4 декабря 2007 № 329 «О физической культуре и спорте»;</w:t>
      </w:r>
    </w:p>
    <w:p w14:paraId="48ACC078" w14:textId="77777777" w:rsidR="00EA2BB2" w:rsidRPr="00C30E5E" w:rsidRDefault="00EA2BB2" w:rsidP="00E522E4">
      <w:pPr>
        <w:pStyle w:val="af"/>
        <w:numPr>
          <w:ilvl w:val="0"/>
          <w:numId w:val="4"/>
        </w:numPr>
        <w:tabs>
          <w:tab w:val="clear" w:pos="851"/>
        </w:tabs>
        <w:ind w:left="0" w:firstLine="709"/>
        <w:rPr>
          <w:rFonts w:ascii="Times New Roman" w:hAnsi="Times New Roman"/>
          <w:szCs w:val="24"/>
          <w:lang w:eastAsia="ru-RU"/>
        </w:rPr>
      </w:pPr>
      <w:r w:rsidRPr="00C30E5E">
        <w:rPr>
          <w:rFonts w:ascii="Times New Roman" w:hAnsi="Times New Roman"/>
          <w:szCs w:val="24"/>
          <w:lang w:eastAsia="ru-RU"/>
        </w:rPr>
        <w:t>Федеральный закон от 27 июля 2010 года № 190-ФЗ «О теплоснабжении»;</w:t>
      </w:r>
    </w:p>
    <w:p w14:paraId="266090F0" w14:textId="77777777" w:rsidR="00EA2BB2" w:rsidRPr="00C30E5E" w:rsidRDefault="00EA2BB2" w:rsidP="00E522E4">
      <w:pPr>
        <w:pStyle w:val="af"/>
        <w:numPr>
          <w:ilvl w:val="0"/>
          <w:numId w:val="4"/>
        </w:numPr>
        <w:tabs>
          <w:tab w:val="clear" w:pos="851"/>
        </w:tabs>
        <w:ind w:left="0" w:firstLine="709"/>
        <w:rPr>
          <w:rFonts w:ascii="Times New Roman" w:hAnsi="Times New Roman"/>
          <w:sz w:val="16"/>
          <w:szCs w:val="16"/>
          <w:lang w:eastAsia="ru-RU"/>
        </w:rPr>
      </w:pPr>
      <w:r w:rsidRPr="00C30E5E">
        <w:rPr>
          <w:rFonts w:ascii="Times New Roman" w:hAnsi="Times New Roman"/>
          <w:szCs w:val="24"/>
          <w:lang w:eastAsia="ru-RU"/>
        </w:rPr>
        <w:t>Федеральный закон от 7 декабря 2011 года № 416-ФЗ «О водоснабжении и водоотведении».</w:t>
      </w:r>
      <w:r w:rsidRPr="00C30E5E">
        <w:rPr>
          <w:rFonts w:ascii="Times New Roman" w:hAnsi="Times New Roman"/>
          <w:sz w:val="16"/>
          <w:szCs w:val="16"/>
          <w:lang w:eastAsia="ru-RU"/>
        </w:rPr>
        <w:t xml:space="preserve"> </w:t>
      </w:r>
    </w:p>
    <w:p w14:paraId="61A51CC1" w14:textId="77777777" w:rsidR="00EA2BB2" w:rsidRPr="00E035AA" w:rsidRDefault="00EA2BB2" w:rsidP="00E522E4">
      <w:pPr>
        <w:spacing w:before="120" w:after="120" w:line="240" w:lineRule="auto"/>
        <w:ind w:firstLine="709"/>
        <w:rPr>
          <w:rFonts w:ascii="Times New Roman" w:eastAsia="Times New Roman" w:hAnsi="Times New Roman" w:cs="Times New Roman"/>
          <w:b/>
          <w:sz w:val="24"/>
          <w:szCs w:val="24"/>
        </w:rPr>
      </w:pPr>
      <w:r w:rsidRPr="00E035AA">
        <w:rPr>
          <w:rFonts w:ascii="Times New Roman" w:eastAsia="Times New Roman" w:hAnsi="Times New Roman" w:cs="Times New Roman"/>
          <w:b/>
          <w:sz w:val="24"/>
          <w:szCs w:val="24"/>
        </w:rPr>
        <w:t>Иные нормативные акты Российской Федерации</w:t>
      </w:r>
    </w:p>
    <w:p w14:paraId="164D0297" w14:textId="724757F2" w:rsidR="00EA2BB2" w:rsidRPr="00E035AA" w:rsidRDefault="00EA2BB2" w:rsidP="00E522E4">
      <w:pPr>
        <w:pStyle w:val="af"/>
        <w:numPr>
          <w:ilvl w:val="0"/>
          <w:numId w:val="4"/>
        </w:numPr>
        <w:tabs>
          <w:tab w:val="clear" w:pos="851"/>
        </w:tabs>
        <w:ind w:left="0" w:firstLine="709"/>
        <w:rPr>
          <w:rFonts w:ascii="Times New Roman" w:hAnsi="Times New Roman"/>
          <w:szCs w:val="24"/>
          <w:lang w:eastAsia="ru-RU"/>
        </w:rPr>
      </w:pPr>
      <w:r w:rsidRPr="00E035AA">
        <w:rPr>
          <w:rFonts w:ascii="Times New Roman" w:hAnsi="Times New Roman"/>
          <w:szCs w:val="24"/>
          <w:lang w:eastAsia="ru-RU"/>
        </w:rPr>
        <w:t xml:space="preserve">Постановление Правительства Российской Федерации </w:t>
      </w:r>
      <w:r w:rsidR="00595891" w:rsidRPr="00E035AA">
        <w:rPr>
          <w:rFonts w:ascii="Times New Roman" w:hAnsi="Times New Roman"/>
          <w:szCs w:val="24"/>
          <w:lang w:eastAsia="ru-RU"/>
        </w:rPr>
        <w:t xml:space="preserve">от 12 сентября </w:t>
      </w:r>
      <w:r w:rsidR="00E035AA">
        <w:rPr>
          <w:rFonts w:ascii="Times New Roman" w:hAnsi="Times New Roman"/>
          <w:szCs w:val="24"/>
          <w:lang w:eastAsia="ru-RU"/>
        </w:rPr>
        <w:br/>
      </w:r>
      <w:r w:rsidR="00595891" w:rsidRPr="00E035AA">
        <w:rPr>
          <w:rFonts w:ascii="Times New Roman" w:hAnsi="Times New Roman"/>
          <w:szCs w:val="24"/>
          <w:lang w:eastAsia="ru-RU"/>
        </w:rPr>
        <w:t>2015 года № 972</w:t>
      </w:r>
      <w:r w:rsidRPr="00E035AA">
        <w:rPr>
          <w:rFonts w:ascii="Times New Roman" w:hAnsi="Times New Roman"/>
          <w:szCs w:val="24"/>
          <w:lang w:eastAsia="ru-RU"/>
        </w:rPr>
        <w:t xml:space="preserve"> «Об утверждении Положения о зонах охраны объектов культурного наследия (памятников истории и культуры) народов Российской Федерации»;</w:t>
      </w:r>
    </w:p>
    <w:p w14:paraId="2369129B" w14:textId="77777777" w:rsidR="006A5D54" w:rsidRPr="00E035AA" w:rsidRDefault="006A5D54" w:rsidP="006A5D54">
      <w:pPr>
        <w:pStyle w:val="af"/>
        <w:numPr>
          <w:ilvl w:val="0"/>
          <w:numId w:val="4"/>
        </w:numPr>
        <w:ind w:left="0" w:firstLine="709"/>
        <w:rPr>
          <w:rFonts w:ascii="Times New Roman" w:hAnsi="Times New Roman"/>
          <w:szCs w:val="24"/>
          <w:lang w:eastAsia="ru-RU"/>
        </w:rPr>
      </w:pPr>
      <w:r w:rsidRPr="00E035AA">
        <w:rPr>
          <w:rFonts w:ascii="Times New Roman" w:hAnsi="Times New Roman"/>
          <w:szCs w:val="24"/>
          <w:lang w:eastAsia="ru-RU"/>
        </w:rPr>
        <w:t>Приказ Министерства спорта Российской Федерации от 19 августа 2021 года № 649 «О рекомендованных нормативах и нормах обеспеченности населения объектами спортивной инфраструктуры»</w:t>
      </w:r>
      <w:r w:rsidR="002125E9" w:rsidRPr="00E035AA">
        <w:rPr>
          <w:rFonts w:ascii="Times New Roman" w:hAnsi="Times New Roman"/>
          <w:szCs w:val="24"/>
          <w:lang w:eastAsia="ru-RU"/>
        </w:rPr>
        <w:t>;</w:t>
      </w:r>
    </w:p>
    <w:p w14:paraId="10FB7D2F" w14:textId="77777777" w:rsidR="00C104EB" w:rsidRPr="00E035AA" w:rsidRDefault="00C104EB" w:rsidP="006A5D54">
      <w:pPr>
        <w:pStyle w:val="af"/>
        <w:numPr>
          <w:ilvl w:val="0"/>
          <w:numId w:val="4"/>
        </w:numPr>
        <w:ind w:left="0" w:firstLine="709"/>
        <w:rPr>
          <w:rFonts w:ascii="Times New Roman" w:hAnsi="Times New Roman"/>
          <w:szCs w:val="24"/>
          <w:lang w:eastAsia="ru-RU"/>
        </w:rPr>
      </w:pPr>
      <w:r w:rsidRPr="00E035AA">
        <w:rPr>
          <w:rFonts w:ascii="Times New Roman" w:hAnsi="Times New Roman"/>
          <w:szCs w:val="24"/>
          <w:lang w:eastAsia="ru-RU"/>
        </w:rPr>
        <w:t xml:space="preserve">Приказ </w:t>
      </w:r>
      <w:proofErr w:type="spellStart"/>
      <w:r w:rsidRPr="00E035AA">
        <w:rPr>
          <w:rFonts w:ascii="Times New Roman" w:hAnsi="Times New Roman"/>
          <w:szCs w:val="24"/>
          <w:lang w:eastAsia="ru-RU"/>
        </w:rPr>
        <w:t>Минспорта</w:t>
      </w:r>
      <w:proofErr w:type="spellEnd"/>
      <w:r w:rsidRPr="00E035AA">
        <w:rPr>
          <w:rFonts w:ascii="Times New Roman" w:hAnsi="Times New Roman"/>
          <w:szCs w:val="24"/>
          <w:lang w:eastAsia="ru-RU"/>
        </w:rPr>
        <w:t xml:space="preserve"> России от 21 марта 2018 г.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(с изменениями на 14 апреля 2020 года)»;</w:t>
      </w:r>
    </w:p>
    <w:p w14:paraId="1AFE2262" w14:textId="12FB2F44" w:rsidR="006A5D54" w:rsidRPr="00E035AA" w:rsidRDefault="006A5D54" w:rsidP="006A5D54">
      <w:pPr>
        <w:pStyle w:val="af"/>
        <w:numPr>
          <w:ilvl w:val="0"/>
          <w:numId w:val="4"/>
        </w:numPr>
        <w:ind w:left="0" w:firstLine="709"/>
        <w:rPr>
          <w:rFonts w:ascii="Times New Roman" w:hAnsi="Times New Roman"/>
          <w:szCs w:val="24"/>
          <w:lang w:eastAsia="ru-RU"/>
        </w:rPr>
      </w:pPr>
      <w:r w:rsidRPr="00E035AA">
        <w:rPr>
          <w:rFonts w:ascii="Times New Roman" w:hAnsi="Times New Roman"/>
          <w:szCs w:val="24"/>
          <w:lang w:eastAsia="ru-RU"/>
        </w:rPr>
        <w:t xml:space="preserve">Приказ Минэкономразвития России от 15 февраля 2021 года № 71 </w:t>
      </w:r>
      <w:r w:rsidR="00E035AA">
        <w:rPr>
          <w:rFonts w:ascii="Times New Roman" w:hAnsi="Times New Roman"/>
          <w:szCs w:val="24"/>
          <w:lang w:eastAsia="ru-RU"/>
        </w:rPr>
        <w:br/>
      </w:r>
      <w:r w:rsidRPr="00E035AA">
        <w:rPr>
          <w:rFonts w:ascii="Times New Roman" w:hAnsi="Times New Roman"/>
          <w:szCs w:val="24"/>
          <w:lang w:eastAsia="ru-RU"/>
        </w:rPr>
        <w:t>«Об утверждении Методических рекомендаций по подготовке нормативов градостроительного проектирования»</w:t>
      </w:r>
      <w:r w:rsidR="002125E9" w:rsidRPr="00E035AA">
        <w:rPr>
          <w:rFonts w:ascii="Times New Roman" w:hAnsi="Times New Roman"/>
          <w:szCs w:val="24"/>
          <w:lang w:eastAsia="ru-RU"/>
        </w:rPr>
        <w:t>;</w:t>
      </w:r>
    </w:p>
    <w:p w14:paraId="2279C6D2" w14:textId="45A04D3B" w:rsidR="006A5D54" w:rsidRPr="00E035AA" w:rsidRDefault="006A5D54" w:rsidP="006A5D54">
      <w:pPr>
        <w:pStyle w:val="af"/>
        <w:numPr>
          <w:ilvl w:val="0"/>
          <w:numId w:val="4"/>
        </w:numPr>
        <w:ind w:left="0" w:firstLine="709"/>
        <w:rPr>
          <w:rFonts w:ascii="Times New Roman" w:hAnsi="Times New Roman"/>
          <w:szCs w:val="24"/>
          <w:lang w:eastAsia="ru-RU"/>
        </w:rPr>
      </w:pPr>
      <w:bookmarkStart w:id="2" w:name="_Hlk132204648"/>
      <w:r w:rsidRPr="00E035AA">
        <w:rPr>
          <w:rFonts w:ascii="Times New Roman" w:hAnsi="Times New Roman"/>
          <w:szCs w:val="24"/>
          <w:lang w:eastAsia="ru-RU"/>
        </w:rPr>
        <w:t>Распоряжение Минкультуры России от 2 августа 2017 года № Р-965</w:t>
      </w:r>
      <w:bookmarkEnd w:id="2"/>
      <w:r w:rsidRPr="00E035AA">
        <w:rPr>
          <w:rFonts w:ascii="Times New Roman" w:hAnsi="Times New Roman"/>
          <w:szCs w:val="24"/>
          <w:lang w:eastAsia="ru-RU"/>
        </w:rPr>
        <w:t xml:space="preserve"> </w:t>
      </w:r>
      <w:r w:rsidR="00E035AA">
        <w:rPr>
          <w:rFonts w:ascii="Times New Roman" w:hAnsi="Times New Roman"/>
          <w:szCs w:val="24"/>
          <w:lang w:eastAsia="ru-RU"/>
        </w:rPr>
        <w:br/>
      </w:r>
      <w:r w:rsidRPr="00E035AA">
        <w:rPr>
          <w:rFonts w:ascii="Times New Roman" w:hAnsi="Times New Roman"/>
          <w:szCs w:val="24"/>
          <w:lang w:eastAsia="ru-RU"/>
        </w:rPr>
        <w:t xml:space="preserve">«Об утверждении Методических рекомендаций субъектам Российской Федерации </w:t>
      </w:r>
      <w:r w:rsidR="00E035AA">
        <w:rPr>
          <w:rFonts w:ascii="Times New Roman" w:hAnsi="Times New Roman"/>
          <w:szCs w:val="24"/>
          <w:lang w:eastAsia="ru-RU"/>
        </w:rPr>
        <w:br/>
      </w:r>
      <w:r w:rsidRPr="00E035AA">
        <w:rPr>
          <w:rFonts w:ascii="Times New Roman" w:hAnsi="Times New Roman"/>
          <w:szCs w:val="24"/>
          <w:lang w:eastAsia="ru-RU"/>
        </w:rPr>
        <w:lastRenderedPageBreak/>
        <w:t xml:space="preserve">и органам местного самоуправления по развитию сети организаций культуры </w:t>
      </w:r>
      <w:r w:rsidR="00E035AA">
        <w:rPr>
          <w:rFonts w:ascii="Times New Roman" w:hAnsi="Times New Roman"/>
          <w:szCs w:val="24"/>
          <w:lang w:eastAsia="ru-RU"/>
        </w:rPr>
        <w:br/>
      </w:r>
      <w:r w:rsidRPr="00E035AA">
        <w:rPr>
          <w:rFonts w:ascii="Times New Roman" w:hAnsi="Times New Roman"/>
          <w:szCs w:val="24"/>
          <w:lang w:eastAsia="ru-RU"/>
        </w:rPr>
        <w:t>и обеспеченности населения услугами организаций культуры»</w:t>
      </w:r>
      <w:r w:rsidR="002125E9" w:rsidRPr="00E035AA">
        <w:rPr>
          <w:rFonts w:ascii="Times New Roman" w:hAnsi="Times New Roman"/>
          <w:szCs w:val="24"/>
          <w:lang w:eastAsia="ru-RU"/>
        </w:rPr>
        <w:t>;</w:t>
      </w:r>
    </w:p>
    <w:p w14:paraId="34CD2920" w14:textId="6E5661B1" w:rsidR="006A5D54" w:rsidRPr="00E035AA" w:rsidRDefault="006A5D54" w:rsidP="006A5D54">
      <w:pPr>
        <w:pStyle w:val="af"/>
        <w:numPr>
          <w:ilvl w:val="0"/>
          <w:numId w:val="4"/>
        </w:numPr>
        <w:ind w:left="0" w:firstLine="709"/>
        <w:rPr>
          <w:rFonts w:ascii="Times New Roman" w:hAnsi="Times New Roman"/>
          <w:szCs w:val="24"/>
          <w:lang w:eastAsia="ru-RU"/>
        </w:rPr>
      </w:pPr>
      <w:r w:rsidRPr="00E035AA">
        <w:rPr>
          <w:rFonts w:ascii="Times New Roman" w:hAnsi="Times New Roman"/>
          <w:szCs w:val="24"/>
          <w:lang w:eastAsia="ru-RU"/>
        </w:rPr>
        <w:t xml:space="preserve">Постановление Главного государственного санитарного врача РФ </w:t>
      </w:r>
      <w:r w:rsidR="00E035AA">
        <w:rPr>
          <w:rFonts w:ascii="Times New Roman" w:hAnsi="Times New Roman"/>
          <w:szCs w:val="24"/>
          <w:lang w:eastAsia="ru-RU"/>
        </w:rPr>
        <w:br/>
      </w:r>
      <w:r w:rsidRPr="00E035AA">
        <w:rPr>
          <w:rFonts w:ascii="Times New Roman" w:hAnsi="Times New Roman"/>
          <w:szCs w:val="24"/>
          <w:lang w:eastAsia="ru-RU"/>
        </w:rPr>
        <w:t>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2125E9" w:rsidRPr="00E035AA">
        <w:rPr>
          <w:rFonts w:ascii="Times New Roman" w:hAnsi="Times New Roman"/>
          <w:szCs w:val="24"/>
          <w:lang w:eastAsia="ru-RU"/>
        </w:rPr>
        <w:t>;</w:t>
      </w:r>
    </w:p>
    <w:p w14:paraId="1282475A" w14:textId="2E5922FA" w:rsidR="00444280" w:rsidRPr="00E035AA" w:rsidRDefault="00444280" w:rsidP="00444280">
      <w:pPr>
        <w:pStyle w:val="af"/>
        <w:numPr>
          <w:ilvl w:val="0"/>
          <w:numId w:val="4"/>
        </w:numPr>
        <w:ind w:left="0" w:firstLine="709"/>
        <w:rPr>
          <w:rFonts w:ascii="Times New Roman" w:hAnsi="Times New Roman"/>
          <w:szCs w:val="24"/>
          <w:lang w:eastAsia="ru-RU"/>
        </w:rPr>
      </w:pPr>
      <w:r w:rsidRPr="00E035AA">
        <w:rPr>
          <w:rFonts w:ascii="Times New Roman" w:hAnsi="Times New Roman"/>
          <w:szCs w:val="24"/>
        </w:rPr>
        <w:t xml:space="preserve">Письмо </w:t>
      </w:r>
      <w:proofErr w:type="spellStart"/>
      <w:r w:rsidRPr="00E035AA">
        <w:rPr>
          <w:rFonts w:ascii="Times New Roman" w:hAnsi="Times New Roman"/>
          <w:szCs w:val="24"/>
        </w:rPr>
        <w:t>Минобр</w:t>
      </w:r>
      <w:r w:rsidR="0011536E">
        <w:rPr>
          <w:rFonts w:ascii="Times New Roman" w:hAnsi="Times New Roman"/>
          <w:szCs w:val="24"/>
        </w:rPr>
        <w:t>науки</w:t>
      </w:r>
      <w:proofErr w:type="spellEnd"/>
      <w:r w:rsidR="0011536E">
        <w:rPr>
          <w:rFonts w:ascii="Times New Roman" w:hAnsi="Times New Roman"/>
          <w:szCs w:val="24"/>
        </w:rPr>
        <w:t xml:space="preserve"> России от 04.05.2016 №</w:t>
      </w:r>
      <w:r w:rsidRPr="00E035AA">
        <w:rPr>
          <w:rFonts w:ascii="Times New Roman" w:hAnsi="Times New Roman"/>
          <w:szCs w:val="24"/>
        </w:rPr>
        <w:t xml:space="preserve"> АК-950/02 «Методические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p>
    <w:p w14:paraId="2AF815FF" w14:textId="77777777" w:rsidR="00444280" w:rsidRPr="00E035AA" w:rsidRDefault="00444280" w:rsidP="00444280">
      <w:pPr>
        <w:pStyle w:val="af"/>
        <w:numPr>
          <w:ilvl w:val="0"/>
          <w:numId w:val="4"/>
        </w:numPr>
        <w:ind w:left="0" w:firstLine="709"/>
        <w:rPr>
          <w:rFonts w:ascii="Times New Roman" w:hAnsi="Times New Roman"/>
          <w:szCs w:val="24"/>
          <w:lang w:eastAsia="ru-RU"/>
        </w:rPr>
      </w:pPr>
      <w:r w:rsidRPr="00E035AA">
        <w:rPr>
          <w:rFonts w:ascii="Times New Roman" w:hAnsi="Times New Roman"/>
          <w:szCs w:val="24"/>
        </w:rPr>
        <w:t>ГОСТ 33150-2014. Межгосударственный стандарт. Дороги автомобильные общего пользования. Проектирование пешеходных и велосипедных дорожек. Общие требования.</w:t>
      </w:r>
    </w:p>
    <w:p w14:paraId="0A70AA5C" w14:textId="533CC3F5" w:rsidR="00EA2BB2" w:rsidRPr="00BE1840" w:rsidRDefault="00EA2BB2" w:rsidP="00E522E4">
      <w:pPr>
        <w:spacing w:before="120" w:after="120" w:line="240" w:lineRule="auto"/>
        <w:ind w:firstLine="709"/>
        <w:rPr>
          <w:rFonts w:ascii="Times New Roman" w:eastAsia="Times New Roman" w:hAnsi="Times New Roman" w:cs="Times New Roman"/>
          <w:b/>
          <w:bCs/>
          <w:sz w:val="24"/>
          <w:szCs w:val="24"/>
        </w:rPr>
      </w:pPr>
      <w:r w:rsidRPr="00BE1840">
        <w:rPr>
          <w:rFonts w:ascii="Times New Roman" w:eastAsia="Times New Roman" w:hAnsi="Times New Roman" w:cs="Times New Roman"/>
          <w:b/>
          <w:bCs/>
          <w:sz w:val="24"/>
          <w:szCs w:val="24"/>
        </w:rPr>
        <w:t xml:space="preserve">Законодательные и нормативные акты </w:t>
      </w:r>
      <w:r w:rsidR="00942F0C" w:rsidRPr="00BE1840">
        <w:rPr>
          <w:rFonts w:ascii="Times New Roman" w:eastAsia="Times New Roman" w:hAnsi="Times New Roman" w:cs="Times New Roman"/>
          <w:b/>
          <w:bCs/>
          <w:sz w:val="24"/>
          <w:szCs w:val="24"/>
        </w:rPr>
        <w:t>Забайкальского края</w:t>
      </w:r>
    </w:p>
    <w:p w14:paraId="1F445348" w14:textId="7B4ACD70" w:rsidR="00EA2BB2" w:rsidRPr="002C75BB" w:rsidRDefault="00EA2BB2" w:rsidP="00E522E4">
      <w:pPr>
        <w:pStyle w:val="af"/>
        <w:numPr>
          <w:ilvl w:val="0"/>
          <w:numId w:val="4"/>
        </w:numPr>
        <w:tabs>
          <w:tab w:val="clear" w:pos="851"/>
        </w:tabs>
        <w:ind w:left="0" w:firstLine="709"/>
        <w:rPr>
          <w:rFonts w:ascii="Times New Roman" w:hAnsi="Times New Roman"/>
          <w:szCs w:val="24"/>
          <w:lang w:eastAsia="ru-RU"/>
        </w:rPr>
      </w:pPr>
      <w:r w:rsidRPr="00BE1840">
        <w:rPr>
          <w:rFonts w:ascii="Times New Roman" w:hAnsi="Times New Roman"/>
          <w:szCs w:val="24"/>
          <w:lang w:eastAsia="ru-RU"/>
        </w:rPr>
        <w:t xml:space="preserve">Закон </w:t>
      </w:r>
      <w:r w:rsidR="00BE1840" w:rsidRPr="00BE1840">
        <w:rPr>
          <w:rFonts w:ascii="Times New Roman" w:hAnsi="Times New Roman"/>
          <w:szCs w:val="24"/>
        </w:rPr>
        <w:t xml:space="preserve">Забайкальского края от 29.12.2008 №113-ЗЗК № </w:t>
      </w:r>
      <w:r w:rsidR="002C75BB">
        <w:rPr>
          <w:rFonts w:ascii="Times New Roman" w:hAnsi="Times New Roman"/>
          <w:szCs w:val="24"/>
        </w:rPr>
        <w:br/>
      </w:r>
      <w:r w:rsidR="00BE1840" w:rsidRPr="00BE1840">
        <w:rPr>
          <w:rFonts w:ascii="Times New Roman" w:hAnsi="Times New Roman"/>
          <w:szCs w:val="24"/>
        </w:rPr>
        <w:t xml:space="preserve">«О </w:t>
      </w:r>
      <w:r w:rsidR="00BE1840" w:rsidRPr="002C75BB">
        <w:rPr>
          <w:rFonts w:ascii="Times New Roman" w:hAnsi="Times New Roman"/>
          <w:szCs w:val="24"/>
        </w:rPr>
        <w:t>градостроительной деятельности в Забайкальском крае»;</w:t>
      </w:r>
    </w:p>
    <w:p w14:paraId="1B3BAC0D" w14:textId="2A100E7A" w:rsidR="007E1F6F" w:rsidRPr="002C75BB" w:rsidRDefault="00EA2BB2" w:rsidP="00725C50">
      <w:pPr>
        <w:pStyle w:val="af"/>
        <w:numPr>
          <w:ilvl w:val="0"/>
          <w:numId w:val="4"/>
        </w:numPr>
        <w:tabs>
          <w:tab w:val="clear" w:pos="851"/>
        </w:tabs>
        <w:ind w:left="0" w:firstLine="709"/>
        <w:rPr>
          <w:rFonts w:ascii="Times New Roman" w:hAnsi="Times New Roman"/>
          <w:szCs w:val="24"/>
          <w:lang w:eastAsia="ru-RU"/>
        </w:rPr>
      </w:pPr>
      <w:r w:rsidRPr="002C75BB">
        <w:rPr>
          <w:rFonts w:ascii="Times New Roman" w:hAnsi="Times New Roman"/>
          <w:szCs w:val="24"/>
          <w:lang w:eastAsia="ru-RU"/>
        </w:rPr>
        <w:t xml:space="preserve">Закон </w:t>
      </w:r>
      <w:r w:rsidR="00BE1840" w:rsidRPr="002C75BB">
        <w:rPr>
          <w:rFonts w:ascii="Times New Roman" w:hAnsi="Times New Roman"/>
          <w:szCs w:val="24"/>
        </w:rPr>
        <w:t xml:space="preserve">Забайкальского края </w:t>
      </w:r>
      <w:r w:rsidRPr="002C75BB">
        <w:rPr>
          <w:rFonts w:ascii="Times New Roman" w:hAnsi="Times New Roman"/>
          <w:szCs w:val="24"/>
          <w:lang w:eastAsia="ru-RU"/>
        </w:rPr>
        <w:t xml:space="preserve">от </w:t>
      </w:r>
      <w:r w:rsidR="00BE1840" w:rsidRPr="002C75BB">
        <w:rPr>
          <w:rFonts w:ascii="Times New Roman" w:hAnsi="Times New Roman"/>
          <w:szCs w:val="24"/>
          <w:lang w:eastAsia="ru-RU"/>
        </w:rPr>
        <w:t>27.12.2023</w:t>
      </w:r>
      <w:r w:rsidRPr="002C75BB">
        <w:rPr>
          <w:rFonts w:ascii="Times New Roman" w:hAnsi="Times New Roman"/>
          <w:szCs w:val="24"/>
          <w:lang w:eastAsia="ru-RU"/>
        </w:rPr>
        <w:t xml:space="preserve"> № </w:t>
      </w:r>
      <w:r w:rsidR="00BE1840" w:rsidRPr="002C75BB">
        <w:rPr>
          <w:rFonts w:ascii="Times New Roman" w:hAnsi="Times New Roman"/>
          <w:szCs w:val="24"/>
          <w:lang w:eastAsia="ru-RU"/>
        </w:rPr>
        <w:t>2297</w:t>
      </w:r>
      <w:r w:rsidRPr="002C75BB">
        <w:rPr>
          <w:rFonts w:ascii="Times New Roman" w:hAnsi="Times New Roman"/>
          <w:szCs w:val="24"/>
          <w:lang w:eastAsia="ru-RU"/>
        </w:rPr>
        <w:t>-</w:t>
      </w:r>
      <w:r w:rsidR="00BE1840" w:rsidRPr="002C75BB">
        <w:rPr>
          <w:rFonts w:ascii="Times New Roman" w:hAnsi="Times New Roman"/>
          <w:szCs w:val="24"/>
          <w:lang w:eastAsia="ru-RU"/>
        </w:rPr>
        <w:t>ЗЗК</w:t>
      </w:r>
      <w:r w:rsidRPr="002C75BB">
        <w:rPr>
          <w:rFonts w:ascii="Times New Roman" w:hAnsi="Times New Roman"/>
          <w:szCs w:val="24"/>
          <w:lang w:eastAsia="ru-RU"/>
        </w:rPr>
        <w:t xml:space="preserve"> «</w:t>
      </w:r>
      <w:r w:rsidR="00BE1840" w:rsidRPr="002C75BB">
        <w:rPr>
          <w:rFonts w:ascii="Times New Roman" w:hAnsi="Times New Roman"/>
          <w:szCs w:val="24"/>
          <w:lang w:eastAsia="ru-RU"/>
        </w:rPr>
        <w:t xml:space="preserve">О преобразовании всех поселений, входящих </w:t>
      </w:r>
      <w:r w:rsidR="002C75BB" w:rsidRPr="002C75BB">
        <w:rPr>
          <w:rFonts w:ascii="Times New Roman" w:hAnsi="Times New Roman"/>
          <w:szCs w:val="24"/>
          <w:lang w:eastAsia="ru-RU"/>
        </w:rPr>
        <w:t>в состав муниципального района «</w:t>
      </w:r>
      <w:r w:rsidR="00BE1840" w:rsidRPr="002C75BB">
        <w:rPr>
          <w:rFonts w:ascii="Times New Roman" w:hAnsi="Times New Roman"/>
          <w:szCs w:val="24"/>
          <w:lang w:eastAsia="ru-RU"/>
        </w:rPr>
        <w:t>Забайкальский район</w:t>
      </w:r>
      <w:r w:rsidR="002C75BB" w:rsidRPr="002C75BB">
        <w:rPr>
          <w:rFonts w:ascii="Times New Roman" w:hAnsi="Times New Roman"/>
          <w:szCs w:val="24"/>
          <w:lang w:eastAsia="ru-RU"/>
        </w:rPr>
        <w:t>»</w:t>
      </w:r>
      <w:r w:rsidR="00BE1840" w:rsidRPr="002C75BB">
        <w:rPr>
          <w:rFonts w:ascii="Times New Roman" w:hAnsi="Times New Roman"/>
          <w:szCs w:val="24"/>
          <w:lang w:eastAsia="ru-RU"/>
        </w:rPr>
        <w:t xml:space="preserve"> Забайкальского края, в Забайкальский муниципальный округ Забайкальского края</w:t>
      </w:r>
      <w:r w:rsidRPr="002C75BB">
        <w:rPr>
          <w:rFonts w:ascii="Times New Roman" w:hAnsi="Times New Roman"/>
          <w:szCs w:val="24"/>
          <w:lang w:eastAsia="ru-RU"/>
        </w:rPr>
        <w:t>»</w:t>
      </w:r>
      <w:r w:rsidR="00725C50" w:rsidRPr="002C75BB">
        <w:rPr>
          <w:rFonts w:ascii="Times New Roman" w:hAnsi="Times New Roman"/>
          <w:szCs w:val="24"/>
          <w:lang w:eastAsia="ru-RU"/>
        </w:rPr>
        <w:t>.</w:t>
      </w:r>
    </w:p>
    <w:p w14:paraId="5B443FB8" w14:textId="77777777" w:rsidR="007E1F6F" w:rsidRPr="002C75BB" w:rsidRDefault="007E1F6F" w:rsidP="00E522E4">
      <w:pPr>
        <w:pStyle w:val="a7"/>
        <w:spacing w:before="120" w:after="120" w:line="240" w:lineRule="auto"/>
        <w:ind w:left="0" w:firstLine="709"/>
        <w:rPr>
          <w:rFonts w:ascii="Times New Roman" w:eastAsia="Times New Roman" w:hAnsi="Times New Roman" w:cs="Times New Roman"/>
          <w:b/>
          <w:bCs/>
          <w:sz w:val="24"/>
          <w:szCs w:val="24"/>
        </w:rPr>
      </w:pPr>
      <w:r w:rsidRPr="002C75BB">
        <w:rPr>
          <w:rFonts w:ascii="Times New Roman" w:eastAsia="Times New Roman" w:hAnsi="Times New Roman" w:cs="Times New Roman"/>
          <w:b/>
          <w:sz w:val="24"/>
          <w:szCs w:val="24"/>
        </w:rPr>
        <w:t xml:space="preserve">Строительные нормы и правила (СНиП). </w:t>
      </w:r>
      <w:r w:rsidRPr="002C75BB">
        <w:rPr>
          <w:rFonts w:ascii="Times New Roman" w:eastAsia="Times New Roman" w:hAnsi="Times New Roman" w:cs="Times New Roman"/>
          <w:b/>
          <w:bCs/>
          <w:sz w:val="24"/>
          <w:szCs w:val="24"/>
        </w:rPr>
        <w:t>Своды правил по проектированию и строительству (СП)</w:t>
      </w:r>
    </w:p>
    <w:p w14:paraId="644D5D3E" w14:textId="61051563" w:rsidR="008D35C8" w:rsidRPr="002C75BB" w:rsidRDefault="008D35C8" w:rsidP="00E522E4">
      <w:pPr>
        <w:pStyle w:val="af"/>
        <w:numPr>
          <w:ilvl w:val="0"/>
          <w:numId w:val="4"/>
        </w:numPr>
        <w:tabs>
          <w:tab w:val="clear" w:pos="851"/>
        </w:tabs>
        <w:ind w:left="0" w:firstLine="709"/>
        <w:rPr>
          <w:rFonts w:ascii="Times New Roman" w:hAnsi="Times New Roman"/>
          <w:szCs w:val="24"/>
          <w:lang w:eastAsia="ru-RU"/>
        </w:rPr>
      </w:pPr>
      <w:r w:rsidRPr="002C75BB">
        <w:rPr>
          <w:rFonts w:ascii="Times New Roman" w:hAnsi="Times New Roman"/>
          <w:szCs w:val="24"/>
          <w:lang w:eastAsia="ru-RU"/>
        </w:rPr>
        <w:t xml:space="preserve">СП 42.13330.2016 </w:t>
      </w:r>
      <w:r w:rsidR="002C75BB" w:rsidRPr="002C75BB">
        <w:rPr>
          <w:rFonts w:ascii="Times New Roman" w:hAnsi="Times New Roman"/>
          <w:szCs w:val="24"/>
          <w:lang w:eastAsia="ru-RU"/>
        </w:rPr>
        <w:t>«</w:t>
      </w:r>
      <w:r w:rsidRPr="002C75BB">
        <w:rPr>
          <w:rFonts w:ascii="Times New Roman" w:hAnsi="Times New Roman"/>
          <w:szCs w:val="24"/>
          <w:lang w:eastAsia="ru-RU"/>
        </w:rPr>
        <w:t>СНиП 2.07.01-89* Градостроительство. Планировка и застройка городских и сельских поселений</w:t>
      </w:r>
      <w:r w:rsidR="002C75BB" w:rsidRPr="002C75BB">
        <w:rPr>
          <w:rFonts w:ascii="Times New Roman" w:hAnsi="Times New Roman"/>
          <w:szCs w:val="24"/>
          <w:lang w:eastAsia="ru-RU"/>
        </w:rPr>
        <w:t>»</w:t>
      </w:r>
      <w:r w:rsidRPr="002C75BB">
        <w:rPr>
          <w:rFonts w:ascii="Times New Roman" w:hAnsi="Times New Roman"/>
          <w:szCs w:val="24"/>
          <w:lang w:eastAsia="ru-RU"/>
        </w:rPr>
        <w:t xml:space="preserve"> (с изменениями № 1, № 2)</w:t>
      </w:r>
      <w:r w:rsidR="00444280" w:rsidRPr="002C75BB">
        <w:rPr>
          <w:rFonts w:ascii="Times New Roman" w:hAnsi="Times New Roman"/>
          <w:szCs w:val="24"/>
          <w:lang w:eastAsia="ru-RU"/>
        </w:rPr>
        <w:t>;</w:t>
      </w:r>
      <w:r w:rsidRPr="002C75BB">
        <w:rPr>
          <w:rFonts w:ascii="Times New Roman" w:hAnsi="Times New Roman"/>
          <w:szCs w:val="24"/>
          <w:lang w:eastAsia="ru-RU"/>
        </w:rPr>
        <w:t xml:space="preserve"> </w:t>
      </w:r>
    </w:p>
    <w:p w14:paraId="06FF06D8" w14:textId="41E12C8C" w:rsidR="007E1F6F" w:rsidRPr="002C75BB" w:rsidRDefault="009B5A40" w:rsidP="00E522E4">
      <w:pPr>
        <w:pStyle w:val="af"/>
        <w:numPr>
          <w:ilvl w:val="0"/>
          <w:numId w:val="4"/>
        </w:numPr>
        <w:tabs>
          <w:tab w:val="clear" w:pos="851"/>
        </w:tabs>
        <w:ind w:left="0" w:firstLine="709"/>
        <w:rPr>
          <w:rFonts w:ascii="Times New Roman" w:hAnsi="Times New Roman"/>
          <w:szCs w:val="24"/>
          <w:lang w:eastAsia="ru-RU"/>
        </w:rPr>
      </w:pPr>
      <w:hyperlink r:id="rId11" w:history="1">
        <w:r w:rsidR="007E1F6F" w:rsidRPr="002C75BB">
          <w:rPr>
            <w:rFonts w:ascii="Times New Roman" w:hAnsi="Times New Roman"/>
            <w:szCs w:val="24"/>
            <w:lang w:eastAsia="ru-RU"/>
          </w:rPr>
          <w:t>Правила</w:t>
        </w:r>
      </w:hyperlink>
      <w:r w:rsidR="007E1F6F" w:rsidRPr="002C75BB">
        <w:rPr>
          <w:rFonts w:ascii="Times New Roman" w:hAnsi="Times New Roman"/>
          <w:szCs w:val="24"/>
          <w:lang w:eastAsia="ru-RU"/>
        </w:rPr>
        <w:t xml:space="preserve"> создания, охраны и содержания зеленых насаждений в городах Российской Федерации, утвержденные Приказом Госс</w:t>
      </w:r>
      <w:r w:rsidR="002C75BB">
        <w:rPr>
          <w:rFonts w:ascii="Times New Roman" w:hAnsi="Times New Roman"/>
          <w:szCs w:val="24"/>
          <w:lang w:eastAsia="ru-RU"/>
        </w:rPr>
        <w:t>троя России от 15.12.1999 №</w:t>
      </w:r>
      <w:r w:rsidR="007E1F6F" w:rsidRPr="002C75BB">
        <w:rPr>
          <w:rFonts w:ascii="Times New Roman" w:hAnsi="Times New Roman"/>
          <w:szCs w:val="24"/>
          <w:lang w:eastAsia="ru-RU"/>
        </w:rPr>
        <w:t xml:space="preserve"> 153. МДС 13-5.2000</w:t>
      </w:r>
      <w:r w:rsidR="00444280" w:rsidRPr="002C75BB">
        <w:rPr>
          <w:rFonts w:ascii="Times New Roman" w:hAnsi="Times New Roman"/>
          <w:szCs w:val="24"/>
          <w:lang w:eastAsia="ru-RU"/>
        </w:rPr>
        <w:t>;</w:t>
      </w:r>
    </w:p>
    <w:p w14:paraId="00B62E7E" w14:textId="77777777" w:rsidR="007E1F6F" w:rsidRPr="002C75BB" w:rsidRDefault="00725C50" w:rsidP="00E522E4">
      <w:pPr>
        <w:pStyle w:val="af"/>
        <w:numPr>
          <w:ilvl w:val="0"/>
          <w:numId w:val="4"/>
        </w:numPr>
        <w:tabs>
          <w:tab w:val="clear" w:pos="851"/>
        </w:tabs>
        <w:ind w:left="0" w:firstLine="709"/>
        <w:rPr>
          <w:rFonts w:ascii="Times New Roman" w:hAnsi="Times New Roman"/>
          <w:szCs w:val="24"/>
          <w:lang w:eastAsia="ru-RU"/>
        </w:rPr>
      </w:pPr>
      <w:r w:rsidRPr="002C75BB">
        <w:rPr>
          <w:rFonts w:ascii="Times New Roman" w:hAnsi="Times New Roman"/>
          <w:szCs w:val="24"/>
          <w:lang w:eastAsia="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444280" w:rsidRPr="002C75BB">
        <w:rPr>
          <w:rFonts w:ascii="Times New Roman" w:hAnsi="Times New Roman"/>
          <w:szCs w:val="24"/>
          <w:lang w:eastAsia="ru-RU"/>
        </w:rPr>
        <w:t>;</w:t>
      </w:r>
    </w:p>
    <w:p w14:paraId="682236B7" w14:textId="0CD9A637" w:rsidR="00725C50" w:rsidRPr="002C75BB" w:rsidRDefault="002C75BB" w:rsidP="00725C50">
      <w:pPr>
        <w:pStyle w:val="af"/>
        <w:numPr>
          <w:ilvl w:val="0"/>
          <w:numId w:val="4"/>
        </w:numPr>
        <w:tabs>
          <w:tab w:val="clear" w:pos="851"/>
        </w:tabs>
        <w:ind w:left="0" w:firstLine="709"/>
        <w:rPr>
          <w:rFonts w:ascii="Times New Roman" w:hAnsi="Times New Roman"/>
          <w:szCs w:val="24"/>
          <w:lang w:eastAsia="ru-RU"/>
        </w:rPr>
      </w:pPr>
      <w:r>
        <w:rPr>
          <w:rFonts w:ascii="Times New Roman" w:hAnsi="Times New Roman"/>
          <w:szCs w:val="24"/>
          <w:lang w:eastAsia="ru-RU"/>
        </w:rPr>
        <w:t>СП 131.13330.2020 «</w:t>
      </w:r>
      <w:r w:rsidR="004F750E" w:rsidRPr="002C75BB">
        <w:rPr>
          <w:rFonts w:ascii="Times New Roman" w:hAnsi="Times New Roman"/>
          <w:szCs w:val="24"/>
          <w:lang w:eastAsia="ru-RU"/>
        </w:rPr>
        <w:t>СНиП 23-01-99* Строительная климатология</w:t>
      </w:r>
      <w:r>
        <w:rPr>
          <w:rFonts w:ascii="Times New Roman" w:hAnsi="Times New Roman"/>
          <w:szCs w:val="24"/>
          <w:lang w:eastAsia="ru-RU"/>
        </w:rPr>
        <w:t>»</w:t>
      </w:r>
      <w:r w:rsidR="00725C50" w:rsidRPr="002C75BB">
        <w:rPr>
          <w:rFonts w:ascii="Times New Roman" w:hAnsi="Times New Roman"/>
          <w:szCs w:val="24"/>
          <w:lang w:eastAsia="ru-RU"/>
        </w:rPr>
        <w:t>;</w:t>
      </w:r>
    </w:p>
    <w:p w14:paraId="039A0B5D" w14:textId="77777777" w:rsidR="00725C50" w:rsidRPr="002C75BB" w:rsidRDefault="00725C50" w:rsidP="00725C50">
      <w:pPr>
        <w:pStyle w:val="af"/>
        <w:numPr>
          <w:ilvl w:val="0"/>
          <w:numId w:val="4"/>
        </w:numPr>
        <w:ind w:left="0" w:firstLine="709"/>
        <w:rPr>
          <w:rFonts w:ascii="Times New Roman" w:hAnsi="Times New Roman"/>
          <w:szCs w:val="24"/>
          <w:lang w:eastAsia="ru-RU"/>
        </w:rPr>
      </w:pPr>
      <w:r w:rsidRPr="002C75BB">
        <w:rPr>
          <w:rFonts w:ascii="Times New Roman" w:hAnsi="Times New Roman"/>
          <w:szCs w:val="24"/>
          <w:lang w:eastAsia="ru-RU"/>
        </w:rPr>
        <w:t>СП 82.13330.2016. Свод правил. Благоустройство территорий. Актуализированная редакция СНиП III-10-75</w:t>
      </w:r>
    </w:p>
    <w:p w14:paraId="47B2978C" w14:textId="7CD6648E" w:rsidR="00725C50" w:rsidRPr="002C75BB" w:rsidRDefault="00725C50" w:rsidP="00725C50">
      <w:pPr>
        <w:pStyle w:val="af"/>
        <w:numPr>
          <w:ilvl w:val="0"/>
          <w:numId w:val="4"/>
        </w:numPr>
        <w:ind w:left="0" w:firstLine="709"/>
        <w:rPr>
          <w:rFonts w:ascii="Times New Roman" w:hAnsi="Times New Roman"/>
          <w:szCs w:val="24"/>
          <w:lang w:eastAsia="ru-RU"/>
        </w:rPr>
      </w:pPr>
      <w:r w:rsidRPr="002C75BB">
        <w:rPr>
          <w:rFonts w:ascii="Times New Roman" w:hAnsi="Times New Roman"/>
          <w:szCs w:val="24"/>
          <w:lang w:eastAsia="ru-RU"/>
        </w:rPr>
        <w:t xml:space="preserve">СП 30.13330.2016 </w:t>
      </w:r>
      <w:r w:rsidR="002C75BB">
        <w:rPr>
          <w:rFonts w:ascii="Times New Roman" w:hAnsi="Times New Roman"/>
          <w:szCs w:val="24"/>
          <w:lang w:eastAsia="ru-RU"/>
        </w:rPr>
        <w:t>«</w:t>
      </w:r>
      <w:r w:rsidRPr="002C75BB">
        <w:rPr>
          <w:rFonts w:ascii="Times New Roman" w:hAnsi="Times New Roman"/>
          <w:szCs w:val="24"/>
          <w:lang w:eastAsia="ru-RU"/>
        </w:rPr>
        <w:t>СНиП 2.04.01-85* Внутренний водопровод и канализация зданий</w:t>
      </w:r>
      <w:r w:rsidR="002C75BB">
        <w:rPr>
          <w:rFonts w:ascii="Times New Roman" w:hAnsi="Times New Roman"/>
          <w:szCs w:val="24"/>
          <w:lang w:eastAsia="ru-RU"/>
        </w:rPr>
        <w:t>»</w:t>
      </w:r>
      <w:r w:rsidRPr="002C75BB">
        <w:rPr>
          <w:rFonts w:ascii="Times New Roman" w:hAnsi="Times New Roman"/>
          <w:szCs w:val="24"/>
          <w:lang w:eastAsia="ru-RU"/>
        </w:rPr>
        <w:t>;</w:t>
      </w:r>
    </w:p>
    <w:p w14:paraId="296CA882" w14:textId="46CA3A9A" w:rsidR="00725C50" w:rsidRPr="002C75BB" w:rsidRDefault="00725C50" w:rsidP="00725C50">
      <w:pPr>
        <w:pStyle w:val="af"/>
        <w:numPr>
          <w:ilvl w:val="0"/>
          <w:numId w:val="4"/>
        </w:numPr>
        <w:ind w:left="0" w:firstLine="709"/>
        <w:rPr>
          <w:rFonts w:ascii="Times New Roman" w:hAnsi="Times New Roman"/>
          <w:szCs w:val="24"/>
          <w:lang w:eastAsia="ru-RU"/>
        </w:rPr>
      </w:pPr>
      <w:r w:rsidRPr="002C75BB">
        <w:rPr>
          <w:rFonts w:ascii="Times New Roman" w:hAnsi="Times New Roman"/>
          <w:szCs w:val="24"/>
          <w:lang w:eastAsia="ru-RU"/>
        </w:rPr>
        <w:t xml:space="preserve">СП 31.13330.2021 Свод правил </w:t>
      </w:r>
      <w:r w:rsidR="002C75BB">
        <w:rPr>
          <w:rFonts w:ascii="Times New Roman" w:hAnsi="Times New Roman"/>
          <w:szCs w:val="24"/>
          <w:lang w:eastAsia="ru-RU"/>
        </w:rPr>
        <w:t>«</w:t>
      </w:r>
      <w:r w:rsidRPr="002C75BB">
        <w:rPr>
          <w:rFonts w:ascii="Times New Roman" w:hAnsi="Times New Roman"/>
          <w:szCs w:val="24"/>
          <w:lang w:eastAsia="ru-RU"/>
        </w:rPr>
        <w:t>СНиП 2.04.02-84* Водоснабжение. Наружные сети и сооружения</w:t>
      </w:r>
      <w:r w:rsidR="002C75BB">
        <w:rPr>
          <w:rFonts w:ascii="Times New Roman" w:hAnsi="Times New Roman"/>
          <w:szCs w:val="24"/>
          <w:lang w:eastAsia="ru-RU"/>
        </w:rPr>
        <w:t>»;</w:t>
      </w:r>
    </w:p>
    <w:p w14:paraId="4889441D" w14:textId="37A9C598" w:rsidR="00725C50" w:rsidRPr="002C75BB" w:rsidRDefault="00725C50" w:rsidP="00725C50">
      <w:pPr>
        <w:pStyle w:val="af"/>
        <w:numPr>
          <w:ilvl w:val="0"/>
          <w:numId w:val="4"/>
        </w:numPr>
        <w:ind w:left="0" w:firstLine="709"/>
        <w:rPr>
          <w:rFonts w:ascii="Times New Roman" w:hAnsi="Times New Roman"/>
          <w:szCs w:val="24"/>
          <w:lang w:eastAsia="ru-RU"/>
        </w:rPr>
      </w:pPr>
      <w:r w:rsidRPr="002C75BB">
        <w:rPr>
          <w:rFonts w:ascii="Times New Roman" w:hAnsi="Times New Roman"/>
          <w:szCs w:val="24"/>
          <w:lang w:eastAsia="ru-RU"/>
        </w:rPr>
        <w:t xml:space="preserve">СП 32.13330.2018 Свод правил </w:t>
      </w:r>
      <w:r w:rsidR="002C75BB">
        <w:rPr>
          <w:rFonts w:ascii="Times New Roman" w:hAnsi="Times New Roman"/>
          <w:szCs w:val="24"/>
          <w:lang w:eastAsia="ru-RU"/>
        </w:rPr>
        <w:t>«</w:t>
      </w:r>
      <w:r w:rsidRPr="002C75BB">
        <w:rPr>
          <w:rFonts w:ascii="Times New Roman" w:hAnsi="Times New Roman"/>
          <w:szCs w:val="24"/>
          <w:lang w:eastAsia="ru-RU"/>
        </w:rPr>
        <w:t>СНиП 2.04.03-85. Канализа</w:t>
      </w:r>
      <w:r w:rsidR="002C75BB">
        <w:rPr>
          <w:rFonts w:ascii="Times New Roman" w:hAnsi="Times New Roman"/>
          <w:szCs w:val="24"/>
          <w:lang w:eastAsia="ru-RU"/>
        </w:rPr>
        <w:t>ция. Наружные сети и сооружения;</w:t>
      </w:r>
    </w:p>
    <w:p w14:paraId="5506F1EA" w14:textId="606FF60D" w:rsidR="004F750E" w:rsidRPr="002C75BB" w:rsidRDefault="00725C50" w:rsidP="00725C50">
      <w:pPr>
        <w:pStyle w:val="af"/>
        <w:numPr>
          <w:ilvl w:val="0"/>
          <w:numId w:val="4"/>
        </w:numPr>
        <w:tabs>
          <w:tab w:val="clear" w:pos="851"/>
        </w:tabs>
        <w:ind w:left="0" w:firstLine="709"/>
        <w:rPr>
          <w:rFonts w:ascii="Times New Roman" w:hAnsi="Times New Roman"/>
          <w:szCs w:val="24"/>
          <w:lang w:eastAsia="ru-RU"/>
        </w:rPr>
      </w:pPr>
      <w:r w:rsidRPr="002C75BB">
        <w:rPr>
          <w:rFonts w:ascii="Times New Roman" w:hAnsi="Times New Roman"/>
          <w:szCs w:val="24"/>
          <w:lang w:eastAsia="ru-RU"/>
        </w:rPr>
        <w:t>С</w:t>
      </w:r>
      <w:r w:rsidR="002C75BB">
        <w:rPr>
          <w:rFonts w:ascii="Times New Roman" w:hAnsi="Times New Roman"/>
          <w:szCs w:val="24"/>
          <w:lang w:eastAsia="ru-RU"/>
        </w:rPr>
        <w:t>вод правил СП 396.1325800.2018 «</w:t>
      </w:r>
      <w:r w:rsidRPr="002C75BB">
        <w:rPr>
          <w:rFonts w:ascii="Times New Roman" w:hAnsi="Times New Roman"/>
          <w:szCs w:val="24"/>
          <w:lang w:eastAsia="ru-RU"/>
        </w:rPr>
        <w:t>Улицы и дороги населенных пунктов. Правила гр</w:t>
      </w:r>
      <w:r w:rsidR="002C75BB">
        <w:rPr>
          <w:rFonts w:ascii="Times New Roman" w:hAnsi="Times New Roman"/>
          <w:szCs w:val="24"/>
          <w:lang w:eastAsia="ru-RU"/>
        </w:rPr>
        <w:t>адостроительного проектирования»</w:t>
      </w:r>
      <w:r w:rsidR="004F750E" w:rsidRPr="002C75BB">
        <w:rPr>
          <w:rFonts w:ascii="Times New Roman" w:hAnsi="Times New Roman"/>
          <w:szCs w:val="24"/>
          <w:lang w:eastAsia="ru-RU"/>
        </w:rPr>
        <w:t>.</w:t>
      </w:r>
    </w:p>
    <w:p w14:paraId="085E2112" w14:textId="72D97D21" w:rsidR="007E45F0" w:rsidRPr="007E45F0" w:rsidRDefault="00CE76FE" w:rsidP="007E45F0">
      <w:pPr>
        <w:spacing w:before="240" w:after="240" w:line="240" w:lineRule="auto"/>
        <w:ind w:firstLine="709"/>
        <w:jc w:val="both"/>
        <w:outlineLvl w:val="0"/>
        <w:rPr>
          <w:rFonts w:ascii="Times New Roman" w:hAnsi="Times New Roman" w:cs="Times New Roman"/>
          <w:b/>
          <w:sz w:val="28"/>
          <w:szCs w:val="28"/>
        </w:rPr>
      </w:pPr>
      <w:r w:rsidRPr="00942F0C">
        <w:rPr>
          <w:rFonts w:ascii="Times New Roman" w:hAnsi="Times New Roman"/>
          <w:szCs w:val="24"/>
          <w:highlight w:val="yellow"/>
        </w:rPr>
        <w:br w:type="page"/>
      </w:r>
      <w:bookmarkStart w:id="3" w:name="_Toc212723606"/>
      <w:r w:rsidR="007E45F0" w:rsidRPr="007E45F0">
        <w:rPr>
          <w:rFonts w:ascii="Times New Roman" w:hAnsi="Times New Roman"/>
          <w:b/>
          <w:sz w:val="28"/>
          <w:szCs w:val="28"/>
        </w:rPr>
        <w:lastRenderedPageBreak/>
        <w:t>Цели и задачи</w:t>
      </w:r>
      <w:r w:rsidR="00C9360C">
        <w:rPr>
          <w:rFonts w:ascii="Times New Roman" w:hAnsi="Times New Roman"/>
          <w:b/>
          <w:sz w:val="28"/>
          <w:szCs w:val="28"/>
        </w:rPr>
        <w:t xml:space="preserve"> М</w:t>
      </w:r>
      <w:r w:rsidR="007E45F0" w:rsidRPr="007E45F0">
        <w:rPr>
          <w:rFonts w:ascii="Times New Roman" w:hAnsi="Times New Roman"/>
          <w:b/>
          <w:sz w:val="28"/>
          <w:szCs w:val="28"/>
        </w:rPr>
        <w:t>естных нормативов градостроительного проектирования (МНГП)</w:t>
      </w:r>
      <w:bookmarkEnd w:id="3"/>
    </w:p>
    <w:p w14:paraId="5F19A696" w14:textId="77777777" w:rsidR="002669E2" w:rsidRPr="00942F0C" w:rsidRDefault="002669E2" w:rsidP="001F1889">
      <w:pPr>
        <w:pStyle w:val="Style4"/>
        <w:widowControl/>
        <w:spacing w:line="240" w:lineRule="auto"/>
        <w:ind w:firstLine="709"/>
        <w:rPr>
          <w:rFonts w:eastAsia="Times New Roman"/>
        </w:rPr>
      </w:pPr>
      <w:r w:rsidRPr="00942F0C">
        <w:rPr>
          <w:rFonts w:eastAsia="Times New Roman"/>
        </w:rPr>
        <w:t xml:space="preserve">Местные нормативы градостроительного проектирования разрабатываются в целях: </w:t>
      </w:r>
    </w:p>
    <w:p w14:paraId="382AD281" w14:textId="77777777" w:rsidR="002669E2" w:rsidRPr="00942F0C" w:rsidRDefault="002669E2" w:rsidP="001F1889">
      <w:pPr>
        <w:pStyle w:val="Style4"/>
        <w:widowControl/>
        <w:spacing w:line="240" w:lineRule="auto"/>
        <w:ind w:firstLine="709"/>
        <w:rPr>
          <w:rFonts w:eastAsia="Times New Roman"/>
        </w:rPr>
      </w:pPr>
      <w:r w:rsidRPr="00942F0C">
        <w:rPr>
          <w:rFonts w:eastAsia="Times New Roman"/>
        </w:rPr>
        <w:t xml:space="preserve">- организации управления градостроительной деятельностью в Забайкальском муниципальном округе установления требований к объектам градостроительного проектирования; </w:t>
      </w:r>
    </w:p>
    <w:p w14:paraId="4898692D" w14:textId="1FB775B0" w:rsidR="002669E2" w:rsidRPr="00942F0C" w:rsidRDefault="002669E2" w:rsidP="001F1889">
      <w:pPr>
        <w:pStyle w:val="Style4"/>
        <w:widowControl/>
        <w:spacing w:line="240" w:lineRule="auto"/>
        <w:ind w:firstLine="709"/>
        <w:rPr>
          <w:rFonts w:eastAsia="Times New Roman"/>
        </w:rPr>
      </w:pPr>
      <w:r w:rsidRPr="00942F0C">
        <w:rPr>
          <w:rFonts w:eastAsia="Times New Roman"/>
        </w:rPr>
        <w:t xml:space="preserve">- обоснованного определения параметров развития территории Забайкальского муниципального округа при подготовке документов территориального планирования с последующим уточнением, осуществляемым на этапах градостроительного зонирования и планировки территорий; </w:t>
      </w:r>
    </w:p>
    <w:p w14:paraId="6B2D19EA" w14:textId="3875B931" w:rsidR="002669E2" w:rsidRPr="00942F0C" w:rsidRDefault="002669E2" w:rsidP="001F1889">
      <w:pPr>
        <w:pStyle w:val="Style4"/>
        <w:widowControl/>
        <w:spacing w:line="240" w:lineRule="auto"/>
        <w:ind w:firstLine="709"/>
        <w:rPr>
          <w:rFonts w:eastAsia="Times New Roman"/>
        </w:rPr>
      </w:pPr>
      <w:r w:rsidRPr="00942F0C">
        <w:rPr>
          <w:rFonts w:eastAsia="Times New Roman"/>
        </w:rPr>
        <w:t xml:space="preserve">- сохранения и </w:t>
      </w:r>
      <w:r w:rsidR="008D0179" w:rsidRPr="00942F0C">
        <w:rPr>
          <w:rFonts w:eastAsia="Times New Roman"/>
        </w:rPr>
        <w:t>дальнейшего повышения,</w:t>
      </w:r>
      <w:r w:rsidRPr="00942F0C">
        <w:rPr>
          <w:rFonts w:eastAsia="Times New Roman"/>
        </w:rPr>
        <w:t xml:space="preserve"> достигнутого в Забайкальском муниципальном округе уровня обеспечения благоприятных условий жизнедеятельности человека;</w:t>
      </w:r>
    </w:p>
    <w:p w14:paraId="36144132" w14:textId="77777777" w:rsidR="002669E2" w:rsidRPr="00942F0C" w:rsidRDefault="002669E2" w:rsidP="001F1889">
      <w:pPr>
        <w:pStyle w:val="Style4"/>
        <w:widowControl/>
        <w:spacing w:line="240" w:lineRule="auto"/>
        <w:ind w:firstLine="709"/>
        <w:rPr>
          <w:rFonts w:eastAsia="Times New Roman"/>
        </w:rPr>
      </w:pPr>
      <w:r w:rsidRPr="00942F0C">
        <w:rPr>
          <w:rFonts w:eastAsia="Times New Roman"/>
        </w:rPr>
        <w:t xml:space="preserve">- защиты прав и интересов граждан, потребителей строительной продукции, общества и государства; </w:t>
      </w:r>
    </w:p>
    <w:p w14:paraId="1A2EE788" w14:textId="5B90C522" w:rsidR="002669E2" w:rsidRPr="00942F0C" w:rsidRDefault="002669E2" w:rsidP="001F1889">
      <w:pPr>
        <w:pStyle w:val="Style4"/>
        <w:widowControl/>
        <w:spacing w:line="240" w:lineRule="auto"/>
        <w:ind w:firstLine="709"/>
        <w:rPr>
          <w:rFonts w:eastAsia="Times New Roman"/>
        </w:rPr>
      </w:pPr>
      <w:r w:rsidRPr="00942F0C">
        <w:rPr>
          <w:rFonts w:eastAsia="Times New Roman"/>
        </w:rPr>
        <w:t xml:space="preserve">- выполнения экологических требований, санитарных правил и нормативов, рационального использования природных, материальных, топливно-энергетических и трудовых ресурсов. </w:t>
      </w:r>
    </w:p>
    <w:p w14:paraId="48500169" w14:textId="110C2688" w:rsidR="000A6651" w:rsidRPr="00942F0C" w:rsidRDefault="000A6651" w:rsidP="001F1889">
      <w:pPr>
        <w:pStyle w:val="Style4"/>
        <w:widowControl/>
        <w:spacing w:line="240" w:lineRule="auto"/>
        <w:ind w:firstLine="709"/>
        <w:rPr>
          <w:rFonts w:eastAsia="Times New Roman"/>
        </w:rPr>
      </w:pPr>
      <w:r w:rsidRPr="00942F0C">
        <w:rPr>
          <w:rStyle w:val="FontStyle18"/>
          <w:rFonts w:eastAsia="Times New Roman"/>
          <w:sz w:val="24"/>
          <w:szCs w:val="24"/>
        </w:rPr>
        <w:t xml:space="preserve">Местные нормативы </w:t>
      </w:r>
      <w:r w:rsidR="002669E2" w:rsidRPr="00942F0C">
        <w:t>градостроительного проектирования Забайкальского муниципального округа</w:t>
      </w:r>
      <w:r w:rsidRPr="00942F0C">
        <w:rPr>
          <w:rStyle w:val="FontStyle18"/>
          <w:rFonts w:eastAsia="Times New Roman"/>
          <w:sz w:val="24"/>
          <w:szCs w:val="24"/>
        </w:rPr>
        <w:t xml:space="preserve"> разрабатываются </w:t>
      </w:r>
      <w:r w:rsidR="002669E2" w:rsidRPr="00942F0C">
        <w:rPr>
          <w:rStyle w:val="FontStyle18"/>
          <w:rFonts w:eastAsia="Times New Roman"/>
          <w:sz w:val="24"/>
          <w:szCs w:val="24"/>
        </w:rPr>
        <w:t>для</w:t>
      </w:r>
      <w:r w:rsidRPr="00942F0C">
        <w:rPr>
          <w:rStyle w:val="FontStyle18"/>
          <w:rFonts w:eastAsia="Times New Roman"/>
          <w:sz w:val="24"/>
          <w:szCs w:val="24"/>
        </w:rPr>
        <w:t xml:space="preserve"> обеспечения благоприятных условий жизнедеятельности человека, путем установления совокупности расчетных показателей минимально допустимого уровня обеспеченности объектами местного значения, относящимися к областям, предусмотренным частью 4 статьи 29.2. Градостроительного кодекса Российской Федерации и частью </w:t>
      </w:r>
      <w:r w:rsidR="002669E2" w:rsidRPr="00942F0C">
        <w:rPr>
          <w:rStyle w:val="FontStyle18"/>
          <w:rFonts w:eastAsia="Times New Roman"/>
          <w:sz w:val="24"/>
          <w:szCs w:val="24"/>
        </w:rPr>
        <w:t>1</w:t>
      </w:r>
      <w:r w:rsidRPr="00942F0C">
        <w:rPr>
          <w:rStyle w:val="FontStyle18"/>
          <w:rFonts w:eastAsia="Times New Roman"/>
          <w:sz w:val="24"/>
          <w:szCs w:val="24"/>
        </w:rPr>
        <w:t xml:space="preserve"> статьи </w:t>
      </w:r>
      <w:r w:rsidR="002669E2" w:rsidRPr="00942F0C">
        <w:rPr>
          <w:rStyle w:val="FontStyle18"/>
          <w:rFonts w:eastAsia="Times New Roman"/>
          <w:sz w:val="24"/>
          <w:szCs w:val="24"/>
        </w:rPr>
        <w:t>8(</w:t>
      </w:r>
      <w:r w:rsidRPr="00942F0C">
        <w:rPr>
          <w:rStyle w:val="FontStyle18"/>
          <w:rFonts w:eastAsia="Times New Roman"/>
          <w:sz w:val="24"/>
          <w:szCs w:val="24"/>
        </w:rPr>
        <w:t>1</w:t>
      </w:r>
      <w:r w:rsidR="002669E2" w:rsidRPr="00942F0C">
        <w:rPr>
          <w:rStyle w:val="FontStyle18"/>
          <w:rFonts w:eastAsia="Times New Roman"/>
          <w:sz w:val="24"/>
          <w:szCs w:val="24"/>
        </w:rPr>
        <w:t>)</w:t>
      </w:r>
      <w:r w:rsidRPr="00942F0C">
        <w:rPr>
          <w:rStyle w:val="FontStyle18"/>
          <w:rFonts w:eastAsia="Times New Roman"/>
          <w:sz w:val="24"/>
          <w:szCs w:val="24"/>
        </w:rPr>
        <w:t xml:space="preserve"> </w:t>
      </w:r>
      <w:r w:rsidR="002669E2" w:rsidRPr="00942F0C">
        <w:t>Забайкальского края от 29.12.2008 №113-ЗЗК № «О градостроительной деятельности в Забайкальском крае»</w:t>
      </w:r>
      <w:r w:rsidRPr="00942F0C">
        <w:rPr>
          <w:rStyle w:val="FontStyle18"/>
          <w:rFonts w:eastAsia="Times New Roman"/>
          <w:sz w:val="24"/>
          <w:szCs w:val="24"/>
        </w:rPr>
        <w:t xml:space="preserve">, населения </w:t>
      </w:r>
      <w:r w:rsidR="002669E2" w:rsidRPr="00942F0C">
        <w:t>Забайкальского муниципального округа</w:t>
      </w:r>
      <w:r w:rsidRPr="00942F0C">
        <w:rPr>
          <w:rStyle w:val="FontStyle18"/>
          <w:rFonts w:eastAsia="Times New Roman"/>
          <w:sz w:val="24"/>
          <w:szCs w:val="24"/>
        </w:rPr>
        <w:t xml:space="preserve"> и расчетные показатели максимально допустимого уровня территориальной доступности таких объектов для населения </w:t>
      </w:r>
      <w:r w:rsidR="002669E2" w:rsidRPr="00942F0C">
        <w:t>Забайкальского муниципального округа</w:t>
      </w:r>
      <w:r w:rsidRPr="00942F0C">
        <w:rPr>
          <w:rStyle w:val="FontStyle18"/>
          <w:rFonts w:eastAsia="Times New Roman"/>
          <w:sz w:val="24"/>
          <w:szCs w:val="24"/>
        </w:rPr>
        <w:t>.</w:t>
      </w:r>
    </w:p>
    <w:p w14:paraId="4052FAB4" w14:textId="126B158C" w:rsidR="000A6651" w:rsidRPr="00942F0C" w:rsidRDefault="000A6651" w:rsidP="001F1889">
      <w:pPr>
        <w:spacing w:after="0" w:line="240" w:lineRule="auto"/>
        <w:ind w:firstLine="709"/>
        <w:jc w:val="both"/>
        <w:rPr>
          <w:rFonts w:ascii="Times New Roman" w:eastAsia="Times New Roman" w:hAnsi="Times New Roman" w:cs="Times New Roman"/>
          <w:color w:val="000000"/>
          <w:sz w:val="24"/>
          <w:szCs w:val="24"/>
        </w:rPr>
      </w:pPr>
      <w:r w:rsidRPr="00942F0C">
        <w:rPr>
          <w:rFonts w:ascii="Times New Roman" w:hAnsi="Times New Roman" w:cs="Times New Roman"/>
          <w:sz w:val="24"/>
          <w:szCs w:val="24"/>
        </w:rPr>
        <w:t>Согласно части 4 статьи 29</w:t>
      </w:r>
      <w:r w:rsidR="006A5D54" w:rsidRPr="00942F0C">
        <w:rPr>
          <w:rFonts w:ascii="Times New Roman" w:hAnsi="Times New Roman" w:cs="Times New Roman"/>
          <w:sz w:val="24"/>
          <w:szCs w:val="24"/>
        </w:rPr>
        <w:t>.2</w:t>
      </w:r>
      <w:r w:rsidRPr="00942F0C">
        <w:rPr>
          <w:rFonts w:ascii="Times New Roman" w:hAnsi="Times New Roman" w:cs="Times New Roman"/>
          <w:sz w:val="24"/>
          <w:szCs w:val="24"/>
        </w:rPr>
        <w:t xml:space="preserve"> Градостроительного Кодекса РФ, </w:t>
      </w:r>
      <w:r w:rsidRPr="00942F0C">
        <w:rPr>
          <w:rFonts w:ascii="Times New Roman" w:eastAsia="Times New Roman" w:hAnsi="Times New Roman" w:cs="Times New Roman"/>
          <w:color w:val="000000"/>
          <w:sz w:val="24"/>
          <w:szCs w:val="24"/>
        </w:rPr>
        <w:t xml:space="preserve">нормативы градостроительного проектирования поселения, </w:t>
      </w:r>
      <w:r w:rsidR="00942F0C" w:rsidRPr="00942F0C">
        <w:rPr>
          <w:rFonts w:ascii="Times New Roman" w:eastAsia="Times New Roman" w:hAnsi="Times New Roman" w:cs="Times New Roman"/>
          <w:color w:val="000000"/>
          <w:sz w:val="24"/>
          <w:szCs w:val="24"/>
        </w:rPr>
        <w:t>муниципального округа,</w:t>
      </w:r>
      <w:r w:rsidR="00942F0C">
        <w:rPr>
          <w:rFonts w:ascii="Times New Roman" w:eastAsia="Times New Roman" w:hAnsi="Times New Roman" w:cs="Times New Roman"/>
          <w:color w:val="000000"/>
          <w:sz w:val="24"/>
          <w:szCs w:val="24"/>
        </w:rPr>
        <w:t xml:space="preserve"> </w:t>
      </w:r>
      <w:r w:rsidRPr="00942F0C">
        <w:rPr>
          <w:rFonts w:ascii="Times New Roman" w:eastAsia="Times New Roman" w:hAnsi="Times New Roman" w:cs="Times New Roman"/>
          <w:color w:val="000000"/>
          <w:sz w:val="24"/>
          <w:szCs w:val="24"/>
        </w:rPr>
        <w:t xml:space="preserve">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w:t>
      </w:r>
      <w:r w:rsidR="00942F0C" w:rsidRPr="00942F0C">
        <w:rPr>
          <w:rFonts w:ascii="Times New Roman" w:eastAsia="Times New Roman" w:hAnsi="Times New Roman" w:cs="Times New Roman"/>
          <w:color w:val="000000"/>
          <w:sz w:val="24"/>
          <w:szCs w:val="24"/>
        </w:rPr>
        <w:t>муниципального округа,</w:t>
      </w:r>
      <w:r w:rsidR="00942F0C">
        <w:rPr>
          <w:rFonts w:ascii="Times New Roman" w:eastAsia="Times New Roman" w:hAnsi="Times New Roman" w:cs="Times New Roman"/>
          <w:color w:val="000000"/>
          <w:sz w:val="24"/>
          <w:szCs w:val="24"/>
        </w:rPr>
        <w:t xml:space="preserve"> </w:t>
      </w:r>
      <w:r w:rsidRPr="00942F0C">
        <w:rPr>
          <w:rFonts w:ascii="Times New Roman" w:eastAsia="Times New Roman" w:hAnsi="Times New Roman" w:cs="Times New Roman"/>
          <w:color w:val="000000"/>
          <w:sz w:val="24"/>
          <w:szCs w:val="24"/>
        </w:rPr>
        <w:t xml:space="preserve">городского округа, относящимися к областям, указанным в пункте 1 части 5 статьи 23 настоящего (Градостроительного) Кодекса, </w:t>
      </w:r>
      <w:r w:rsidR="00942F0C" w:rsidRPr="00942F0C">
        <w:rPr>
          <w:rFonts w:ascii="Times New Roman" w:eastAsia="Times New Roman" w:hAnsi="Times New Roman" w:cs="Times New Roman"/>
          <w:color w:val="000000"/>
          <w:sz w:val="24"/>
          <w:szCs w:val="24"/>
        </w:rPr>
        <w:t>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w:t>
      </w:r>
    </w:p>
    <w:p w14:paraId="4A6891E6" w14:textId="50A4BFDF" w:rsidR="000A6651" w:rsidRPr="00942F0C" w:rsidRDefault="000A6651" w:rsidP="001F1889">
      <w:pPr>
        <w:spacing w:after="0" w:line="240" w:lineRule="auto"/>
        <w:ind w:firstLine="709"/>
        <w:jc w:val="both"/>
        <w:rPr>
          <w:rFonts w:ascii="Times New Roman" w:eastAsia="Times New Roman" w:hAnsi="Times New Roman" w:cs="Times New Roman"/>
          <w:color w:val="000000"/>
          <w:sz w:val="24"/>
          <w:szCs w:val="24"/>
        </w:rPr>
      </w:pPr>
      <w:r w:rsidRPr="00942F0C">
        <w:rPr>
          <w:rFonts w:ascii="Times New Roman" w:eastAsia="Times New Roman" w:hAnsi="Times New Roman" w:cs="Times New Roman"/>
          <w:color w:val="000000"/>
          <w:sz w:val="24"/>
          <w:szCs w:val="24"/>
        </w:rPr>
        <w:t xml:space="preserve">Нормируемыми объектами местного значения являются объекты местного значения </w:t>
      </w:r>
      <w:r w:rsidR="00942F0C" w:rsidRPr="00942F0C">
        <w:rPr>
          <w:rFonts w:ascii="Times New Roman" w:eastAsia="Times New Roman" w:hAnsi="Times New Roman" w:cs="Times New Roman"/>
          <w:color w:val="000000"/>
          <w:sz w:val="24"/>
          <w:szCs w:val="24"/>
        </w:rPr>
        <w:t>муниципального</w:t>
      </w:r>
      <w:r w:rsidRPr="00942F0C">
        <w:rPr>
          <w:rFonts w:ascii="Times New Roman" w:eastAsia="Times New Roman" w:hAnsi="Times New Roman" w:cs="Times New Roman"/>
          <w:color w:val="000000"/>
          <w:sz w:val="24"/>
          <w:szCs w:val="24"/>
        </w:rPr>
        <w:t xml:space="preserve"> округа, относящиеся к следующим областям:</w:t>
      </w:r>
    </w:p>
    <w:p w14:paraId="28B1FB79" w14:textId="77777777" w:rsidR="000A6651" w:rsidRPr="00942F0C" w:rsidRDefault="000A6651" w:rsidP="001F1889">
      <w:pPr>
        <w:spacing w:after="0" w:line="240" w:lineRule="auto"/>
        <w:ind w:firstLine="709"/>
        <w:jc w:val="both"/>
        <w:rPr>
          <w:rFonts w:ascii="Times New Roman" w:eastAsia="Times New Roman" w:hAnsi="Times New Roman" w:cs="Times New Roman"/>
          <w:color w:val="000000"/>
          <w:sz w:val="24"/>
          <w:szCs w:val="24"/>
        </w:rPr>
      </w:pPr>
      <w:r w:rsidRPr="00942F0C">
        <w:rPr>
          <w:rFonts w:ascii="Times New Roman" w:eastAsia="Times New Roman" w:hAnsi="Times New Roman" w:cs="Times New Roman"/>
          <w:color w:val="000000"/>
          <w:sz w:val="24"/>
          <w:szCs w:val="24"/>
        </w:rPr>
        <w:t>а) электро-, тепло-, газо- и водоснабжение населения, водоотведение;</w:t>
      </w:r>
    </w:p>
    <w:p w14:paraId="4F091F68" w14:textId="77777777" w:rsidR="000A6651" w:rsidRPr="00942F0C" w:rsidRDefault="000A6651" w:rsidP="001F1889">
      <w:pPr>
        <w:spacing w:after="0" w:line="240" w:lineRule="auto"/>
        <w:ind w:firstLine="709"/>
        <w:jc w:val="both"/>
        <w:rPr>
          <w:rFonts w:ascii="Times New Roman" w:eastAsia="Times New Roman" w:hAnsi="Times New Roman" w:cs="Times New Roman"/>
          <w:color w:val="000000"/>
          <w:sz w:val="24"/>
          <w:szCs w:val="24"/>
        </w:rPr>
      </w:pPr>
      <w:r w:rsidRPr="00942F0C">
        <w:rPr>
          <w:rFonts w:ascii="Times New Roman" w:eastAsia="Times New Roman" w:hAnsi="Times New Roman" w:cs="Times New Roman"/>
          <w:color w:val="000000"/>
          <w:sz w:val="24"/>
          <w:szCs w:val="24"/>
        </w:rPr>
        <w:t>б) автомобильные дороги местного значения;</w:t>
      </w:r>
    </w:p>
    <w:p w14:paraId="2C06B971" w14:textId="4DED9F00" w:rsidR="000A6651" w:rsidRPr="00942F0C" w:rsidRDefault="000A6651" w:rsidP="001F1889">
      <w:pPr>
        <w:spacing w:after="0" w:line="240" w:lineRule="auto"/>
        <w:ind w:firstLine="709"/>
        <w:jc w:val="both"/>
        <w:rPr>
          <w:rFonts w:ascii="Times New Roman" w:eastAsia="Times New Roman" w:hAnsi="Times New Roman" w:cs="Times New Roman"/>
          <w:color w:val="000000"/>
          <w:sz w:val="24"/>
          <w:szCs w:val="24"/>
        </w:rPr>
      </w:pPr>
      <w:r w:rsidRPr="00942F0C">
        <w:rPr>
          <w:rFonts w:ascii="Times New Roman" w:eastAsia="Times New Roman" w:hAnsi="Times New Roman" w:cs="Times New Roman"/>
          <w:color w:val="000000"/>
          <w:sz w:val="24"/>
          <w:szCs w:val="24"/>
        </w:rPr>
        <w:t>в) 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14:paraId="1904E3AB" w14:textId="4516DDCE" w:rsidR="000A6651" w:rsidRPr="00942F0C" w:rsidRDefault="000A6651" w:rsidP="001F1889">
      <w:pPr>
        <w:spacing w:after="0" w:line="240" w:lineRule="auto"/>
        <w:ind w:firstLine="709"/>
        <w:jc w:val="both"/>
        <w:rPr>
          <w:rFonts w:ascii="Times New Roman" w:eastAsia="Times New Roman" w:hAnsi="Times New Roman" w:cs="Times New Roman"/>
          <w:color w:val="000000"/>
          <w:sz w:val="24"/>
          <w:szCs w:val="24"/>
        </w:rPr>
      </w:pPr>
      <w:r w:rsidRPr="00942F0C">
        <w:rPr>
          <w:rFonts w:ascii="Times New Roman" w:eastAsia="Times New Roman" w:hAnsi="Times New Roman" w:cs="Times New Roman"/>
          <w:color w:val="000000"/>
          <w:sz w:val="24"/>
          <w:szCs w:val="24"/>
        </w:rPr>
        <w:t xml:space="preserve">г) иные области в связи с решением вопросов местного значения </w:t>
      </w:r>
      <w:r w:rsidR="00942F0C" w:rsidRPr="00942F0C">
        <w:rPr>
          <w:rFonts w:ascii="Times New Roman" w:eastAsia="Times New Roman" w:hAnsi="Times New Roman" w:cs="Times New Roman"/>
          <w:color w:val="000000"/>
          <w:sz w:val="24"/>
          <w:szCs w:val="24"/>
        </w:rPr>
        <w:t xml:space="preserve">муниципального </w:t>
      </w:r>
      <w:r w:rsidRPr="00942F0C">
        <w:rPr>
          <w:rFonts w:ascii="Times New Roman" w:eastAsia="Times New Roman" w:hAnsi="Times New Roman" w:cs="Times New Roman"/>
          <w:color w:val="000000"/>
          <w:sz w:val="24"/>
          <w:szCs w:val="24"/>
        </w:rPr>
        <w:t>округа.</w:t>
      </w:r>
    </w:p>
    <w:p w14:paraId="6B9ED2C3" w14:textId="27F049B0" w:rsidR="000A6651" w:rsidRPr="00942F0C" w:rsidRDefault="000A6651" w:rsidP="006E2EB5">
      <w:pPr>
        <w:spacing w:after="0" w:line="240" w:lineRule="auto"/>
        <w:ind w:firstLine="709"/>
        <w:jc w:val="both"/>
        <w:rPr>
          <w:rFonts w:ascii="Times New Roman" w:hAnsi="Times New Roman" w:cs="Times New Roman"/>
          <w:sz w:val="24"/>
          <w:szCs w:val="24"/>
          <w:highlight w:val="yellow"/>
        </w:rPr>
      </w:pPr>
      <w:r w:rsidRPr="00942F0C">
        <w:rPr>
          <w:rFonts w:ascii="Times New Roman" w:hAnsi="Times New Roman" w:cs="Times New Roman"/>
          <w:sz w:val="24"/>
          <w:szCs w:val="24"/>
        </w:rPr>
        <w:t xml:space="preserve">Законом </w:t>
      </w:r>
      <w:r w:rsidR="003F069A" w:rsidRPr="00942F0C">
        <w:rPr>
          <w:rFonts w:ascii="Times New Roman" w:hAnsi="Times New Roman" w:cs="Times New Roman"/>
          <w:sz w:val="24"/>
          <w:szCs w:val="24"/>
        </w:rPr>
        <w:t>Забайкальского края</w:t>
      </w:r>
      <w:r w:rsidRPr="00942F0C">
        <w:rPr>
          <w:rFonts w:ascii="Times New Roman" w:hAnsi="Times New Roman" w:cs="Times New Roman"/>
          <w:sz w:val="24"/>
          <w:szCs w:val="24"/>
        </w:rPr>
        <w:t xml:space="preserve"> от 2</w:t>
      </w:r>
      <w:r w:rsidR="003F069A" w:rsidRPr="00942F0C">
        <w:rPr>
          <w:rFonts w:ascii="Times New Roman" w:hAnsi="Times New Roman" w:cs="Times New Roman"/>
          <w:sz w:val="24"/>
          <w:szCs w:val="24"/>
        </w:rPr>
        <w:t>9</w:t>
      </w:r>
      <w:r w:rsidRPr="00942F0C">
        <w:rPr>
          <w:rFonts w:ascii="Times New Roman" w:hAnsi="Times New Roman" w:cs="Times New Roman"/>
          <w:sz w:val="24"/>
          <w:szCs w:val="24"/>
        </w:rPr>
        <w:t>.</w:t>
      </w:r>
      <w:r w:rsidR="003F069A" w:rsidRPr="00942F0C">
        <w:rPr>
          <w:rFonts w:ascii="Times New Roman" w:hAnsi="Times New Roman" w:cs="Times New Roman"/>
          <w:sz w:val="24"/>
          <w:szCs w:val="24"/>
        </w:rPr>
        <w:t>12</w:t>
      </w:r>
      <w:r w:rsidRPr="00942F0C">
        <w:rPr>
          <w:rFonts w:ascii="Times New Roman" w:hAnsi="Times New Roman" w:cs="Times New Roman"/>
          <w:sz w:val="24"/>
          <w:szCs w:val="24"/>
        </w:rPr>
        <w:t>.2008 №</w:t>
      </w:r>
      <w:r w:rsidR="003F069A" w:rsidRPr="00942F0C">
        <w:rPr>
          <w:rFonts w:ascii="Times New Roman" w:hAnsi="Times New Roman" w:cs="Times New Roman"/>
          <w:sz w:val="24"/>
          <w:szCs w:val="24"/>
        </w:rPr>
        <w:t>113</w:t>
      </w:r>
      <w:r w:rsidRPr="00942F0C">
        <w:rPr>
          <w:rFonts w:ascii="Times New Roman" w:hAnsi="Times New Roman" w:cs="Times New Roman"/>
          <w:sz w:val="24"/>
          <w:szCs w:val="24"/>
        </w:rPr>
        <w:t>-</w:t>
      </w:r>
      <w:r w:rsidR="003F069A" w:rsidRPr="00942F0C">
        <w:rPr>
          <w:rFonts w:ascii="Times New Roman" w:hAnsi="Times New Roman" w:cs="Times New Roman"/>
          <w:sz w:val="24"/>
          <w:szCs w:val="24"/>
        </w:rPr>
        <w:t>ЗЗК</w:t>
      </w:r>
      <w:r w:rsidRPr="00942F0C">
        <w:rPr>
          <w:rFonts w:ascii="Times New Roman" w:hAnsi="Times New Roman" w:cs="Times New Roman"/>
          <w:sz w:val="24"/>
          <w:szCs w:val="24"/>
        </w:rPr>
        <w:t xml:space="preserve"> № «</w:t>
      </w:r>
      <w:r w:rsidR="003F069A" w:rsidRPr="00942F0C">
        <w:rPr>
          <w:rFonts w:ascii="Times New Roman" w:hAnsi="Times New Roman" w:cs="Times New Roman"/>
          <w:sz w:val="24"/>
          <w:szCs w:val="24"/>
        </w:rPr>
        <w:t>О градостроительной деятельности в Забайкальском крае</w:t>
      </w:r>
      <w:r w:rsidRPr="00942F0C">
        <w:rPr>
          <w:rFonts w:ascii="Times New Roman" w:hAnsi="Times New Roman" w:cs="Times New Roman"/>
          <w:sz w:val="24"/>
          <w:szCs w:val="24"/>
        </w:rPr>
        <w:t xml:space="preserve">» статья (часть </w:t>
      </w:r>
      <w:r w:rsidR="003F069A" w:rsidRPr="00942F0C">
        <w:rPr>
          <w:rFonts w:ascii="Times New Roman" w:hAnsi="Times New Roman" w:cs="Times New Roman"/>
          <w:sz w:val="24"/>
          <w:szCs w:val="24"/>
        </w:rPr>
        <w:t>1</w:t>
      </w:r>
      <w:r w:rsidRPr="00942F0C">
        <w:rPr>
          <w:rFonts w:ascii="Times New Roman" w:hAnsi="Times New Roman" w:cs="Times New Roman"/>
          <w:sz w:val="24"/>
          <w:szCs w:val="24"/>
        </w:rPr>
        <w:t xml:space="preserve"> статьи </w:t>
      </w:r>
      <w:r w:rsidR="003F069A" w:rsidRPr="00942F0C">
        <w:rPr>
          <w:rFonts w:ascii="Times New Roman" w:hAnsi="Times New Roman" w:cs="Times New Roman"/>
          <w:sz w:val="24"/>
          <w:szCs w:val="24"/>
        </w:rPr>
        <w:t>8</w:t>
      </w:r>
      <w:r w:rsidRPr="00942F0C">
        <w:rPr>
          <w:rFonts w:ascii="Times New Roman" w:hAnsi="Times New Roman" w:cs="Times New Roman"/>
          <w:sz w:val="24"/>
          <w:szCs w:val="24"/>
        </w:rPr>
        <w:t xml:space="preserve"> (1)</w:t>
      </w:r>
      <w:r w:rsidR="003F069A" w:rsidRPr="00942F0C">
        <w:rPr>
          <w:rFonts w:ascii="Times New Roman" w:hAnsi="Times New Roman" w:cs="Times New Roman"/>
          <w:sz w:val="24"/>
          <w:szCs w:val="24"/>
        </w:rPr>
        <w:t>)</w:t>
      </w:r>
      <w:r w:rsidRPr="00942F0C">
        <w:rPr>
          <w:rFonts w:ascii="Times New Roman" w:hAnsi="Times New Roman" w:cs="Times New Roman"/>
          <w:sz w:val="24"/>
          <w:szCs w:val="24"/>
        </w:rPr>
        <w:t xml:space="preserve"> установлены объекты местного значения </w:t>
      </w:r>
      <w:r w:rsidR="003F069A" w:rsidRPr="00942F0C">
        <w:rPr>
          <w:rFonts w:ascii="Times New Roman" w:hAnsi="Times New Roman" w:cs="Times New Roman"/>
          <w:sz w:val="24"/>
          <w:szCs w:val="24"/>
        </w:rPr>
        <w:t>муниципального</w:t>
      </w:r>
      <w:r w:rsidR="005D6AA3" w:rsidRPr="00942F0C">
        <w:rPr>
          <w:rFonts w:ascii="Times New Roman" w:hAnsi="Times New Roman" w:cs="Times New Roman"/>
          <w:sz w:val="24"/>
          <w:szCs w:val="24"/>
        </w:rPr>
        <w:t xml:space="preserve"> округа</w:t>
      </w:r>
      <w:r w:rsidR="003F069A" w:rsidRPr="00942F0C">
        <w:rPr>
          <w:rFonts w:ascii="Times New Roman" w:hAnsi="Times New Roman" w:cs="Times New Roman"/>
          <w:sz w:val="24"/>
          <w:szCs w:val="24"/>
        </w:rPr>
        <w:t>, отображаемые в генеральном плане</w:t>
      </w:r>
      <w:r w:rsidR="00301FF0" w:rsidRPr="00942F0C">
        <w:rPr>
          <w:rFonts w:ascii="Times New Roman" w:hAnsi="Times New Roman" w:cs="Times New Roman"/>
          <w:sz w:val="24"/>
          <w:szCs w:val="24"/>
        </w:rPr>
        <w:t>.</w:t>
      </w:r>
    </w:p>
    <w:p w14:paraId="47087328" w14:textId="658906C4" w:rsidR="00315AA3" w:rsidRPr="00942F0C" w:rsidRDefault="002C75BB" w:rsidP="006E2E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Федеральным законом «</w:t>
      </w:r>
      <w:r w:rsidR="000A6651" w:rsidRPr="00942F0C">
        <w:rPr>
          <w:rFonts w:ascii="Times New Roman" w:hAnsi="Times New Roman" w:cs="Times New Roman"/>
          <w:sz w:val="24"/>
          <w:szCs w:val="24"/>
        </w:rPr>
        <w:t>Об общих принципах организации местного самоуп</w:t>
      </w:r>
      <w:r>
        <w:rPr>
          <w:rFonts w:ascii="Times New Roman" w:hAnsi="Times New Roman" w:cs="Times New Roman"/>
          <w:sz w:val="24"/>
          <w:szCs w:val="24"/>
        </w:rPr>
        <w:t>равления в Российской Федерации»</w:t>
      </w:r>
      <w:r w:rsidR="000A6651" w:rsidRPr="00942F0C">
        <w:rPr>
          <w:rFonts w:ascii="Times New Roman" w:hAnsi="Times New Roman" w:cs="Times New Roman"/>
          <w:sz w:val="24"/>
          <w:szCs w:val="24"/>
        </w:rPr>
        <w:t xml:space="preserve"> от 06.10.2003 г. №131-ФЗ установлены вопросы местного значения </w:t>
      </w:r>
      <w:r w:rsidR="003F069A" w:rsidRPr="00942F0C">
        <w:rPr>
          <w:rFonts w:ascii="Times New Roman" w:hAnsi="Times New Roman" w:cs="Times New Roman"/>
          <w:sz w:val="24"/>
          <w:szCs w:val="24"/>
        </w:rPr>
        <w:t>муниципального</w:t>
      </w:r>
      <w:r w:rsidR="005D6AA3" w:rsidRPr="00942F0C">
        <w:rPr>
          <w:rFonts w:ascii="Times New Roman" w:hAnsi="Times New Roman" w:cs="Times New Roman"/>
          <w:sz w:val="24"/>
          <w:szCs w:val="24"/>
        </w:rPr>
        <w:t xml:space="preserve"> округа</w:t>
      </w:r>
      <w:r w:rsidR="000A6651" w:rsidRPr="00942F0C">
        <w:rPr>
          <w:rFonts w:ascii="Times New Roman" w:hAnsi="Times New Roman" w:cs="Times New Roman"/>
          <w:sz w:val="24"/>
          <w:szCs w:val="24"/>
        </w:rPr>
        <w:t xml:space="preserve">. </w:t>
      </w:r>
    </w:p>
    <w:p w14:paraId="307B48B0" w14:textId="77777777" w:rsidR="002C75BB" w:rsidRDefault="003F069A" w:rsidP="006E2EB5">
      <w:pPr>
        <w:spacing w:after="0" w:line="240" w:lineRule="auto"/>
        <w:ind w:firstLine="709"/>
        <w:jc w:val="both"/>
        <w:rPr>
          <w:rFonts w:ascii="Times New Roman" w:hAnsi="Times New Roman" w:cs="Times New Roman"/>
          <w:sz w:val="24"/>
          <w:szCs w:val="24"/>
        </w:rPr>
      </w:pPr>
      <w:r w:rsidRPr="00942F0C">
        <w:rPr>
          <w:rFonts w:ascii="Times New Roman" w:hAnsi="Times New Roman" w:cs="Times New Roman"/>
          <w:sz w:val="24"/>
          <w:szCs w:val="24"/>
        </w:rPr>
        <w:t xml:space="preserve">В соответствии с методическими рекомендациями по подготовке нормативов градостроительного проектирования, утвержденными приказом Минэкономразвития России от 15 февраля 2021 года </w:t>
      </w:r>
      <w:r w:rsidR="002C75BB">
        <w:rPr>
          <w:rFonts w:ascii="Times New Roman" w:hAnsi="Times New Roman" w:cs="Times New Roman"/>
          <w:sz w:val="24"/>
          <w:szCs w:val="24"/>
        </w:rPr>
        <w:t>№</w:t>
      </w:r>
      <w:r w:rsidRPr="00942F0C">
        <w:rPr>
          <w:rFonts w:ascii="Times New Roman" w:hAnsi="Times New Roman" w:cs="Times New Roman"/>
          <w:sz w:val="24"/>
          <w:szCs w:val="24"/>
        </w:rPr>
        <w:t xml:space="preserve"> 71, рекомендуется устанавливать в МНГП предельные значения расчетных показателей в следующих областях: </w:t>
      </w:r>
    </w:p>
    <w:p w14:paraId="56D5D9BD" w14:textId="77777777" w:rsidR="002C75BB" w:rsidRDefault="003F069A" w:rsidP="006E2EB5">
      <w:pPr>
        <w:spacing w:after="0" w:line="240" w:lineRule="auto"/>
        <w:ind w:firstLine="709"/>
        <w:jc w:val="both"/>
        <w:rPr>
          <w:rFonts w:ascii="Times New Roman" w:hAnsi="Times New Roman" w:cs="Times New Roman"/>
          <w:sz w:val="24"/>
          <w:szCs w:val="24"/>
        </w:rPr>
      </w:pPr>
      <w:r w:rsidRPr="00942F0C">
        <w:rPr>
          <w:rFonts w:ascii="Times New Roman" w:hAnsi="Times New Roman" w:cs="Times New Roman"/>
          <w:sz w:val="24"/>
          <w:szCs w:val="24"/>
        </w:rPr>
        <w:t xml:space="preserve">а) автомобильные дороги местного значения и уличная сеть, транспортная инфраструктура, организация парковок; </w:t>
      </w:r>
    </w:p>
    <w:p w14:paraId="1B613C2A" w14:textId="77777777" w:rsidR="002C75BB" w:rsidRDefault="003F069A" w:rsidP="006E2EB5">
      <w:pPr>
        <w:spacing w:after="0" w:line="240" w:lineRule="auto"/>
        <w:ind w:firstLine="709"/>
        <w:jc w:val="both"/>
        <w:rPr>
          <w:rFonts w:ascii="Times New Roman" w:hAnsi="Times New Roman" w:cs="Times New Roman"/>
          <w:sz w:val="24"/>
          <w:szCs w:val="24"/>
        </w:rPr>
      </w:pPr>
      <w:r w:rsidRPr="00942F0C">
        <w:rPr>
          <w:rFonts w:ascii="Times New Roman" w:hAnsi="Times New Roman" w:cs="Times New Roman"/>
          <w:sz w:val="24"/>
          <w:szCs w:val="24"/>
        </w:rPr>
        <w:t>б) организация транспортного обслуживания населения (общественный транспорт);</w:t>
      </w:r>
    </w:p>
    <w:p w14:paraId="7291D165" w14:textId="77777777" w:rsidR="002C75BB" w:rsidRDefault="003F069A" w:rsidP="006E2EB5">
      <w:pPr>
        <w:spacing w:after="0" w:line="240" w:lineRule="auto"/>
        <w:ind w:firstLine="709"/>
        <w:jc w:val="both"/>
        <w:rPr>
          <w:rFonts w:ascii="Times New Roman" w:hAnsi="Times New Roman" w:cs="Times New Roman"/>
          <w:sz w:val="24"/>
          <w:szCs w:val="24"/>
        </w:rPr>
      </w:pPr>
      <w:r w:rsidRPr="00942F0C">
        <w:rPr>
          <w:rFonts w:ascii="Times New Roman" w:hAnsi="Times New Roman" w:cs="Times New Roman"/>
          <w:sz w:val="24"/>
          <w:szCs w:val="24"/>
        </w:rPr>
        <w:t xml:space="preserve">в) образование, в том числе дополнительное; </w:t>
      </w:r>
    </w:p>
    <w:p w14:paraId="578C73CE" w14:textId="77777777" w:rsidR="002C75BB" w:rsidRDefault="002C75BB" w:rsidP="006E2E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3F069A" w:rsidRPr="00942F0C">
        <w:rPr>
          <w:rFonts w:ascii="Times New Roman" w:hAnsi="Times New Roman" w:cs="Times New Roman"/>
          <w:sz w:val="24"/>
          <w:szCs w:val="24"/>
        </w:rPr>
        <w:t xml:space="preserve">) здравоохранение - в случае передачи соответствующих полномочий ОМСУ; </w:t>
      </w:r>
    </w:p>
    <w:p w14:paraId="1F905F62" w14:textId="77777777" w:rsidR="002C75BB" w:rsidRDefault="003F069A" w:rsidP="006E2EB5">
      <w:pPr>
        <w:spacing w:after="0" w:line="240" w:lineRule="auto"/>
        <w:ind w:firstLine="709"/>
        <w:jc w:val="both"/>
        <w:rPr>
          <w:rFonts w:ascii="Times New Roman" w:hAnsi="Times New Roman" w:cs="Times New Roman"/>
          <w:sz w:val="24"/>
          <w:szCs w:val="24"/>
        </w:rPr>
      </w:pPr>
      <w:r w:rsidRPr="00942F0C">
        <w:rPr>
          <w:rFonts w:ascii="Times New Roman" w:hAnsi="Times New Roman" w:cs="Times New Roman"/>
          <w:sz w:val="24"/>
          <w:szCs w:val="24"/>
        </w:rPr>
        <w:t xml:space="preserve">д) физическая культура и спорт; </w:t>
      </w:r>
    </w:p>
    <w:p w14:paraId="028D2DE9" w14:textId="77777777" w:rsidR="002C75BB" w:rsidRDefault="003F069A" w:rsidP="006E2EB5">
      <w:pPr>
        <w:spacing w:after="0" w:line="240" w:lineRule="auto"/>
        <w:ind w:firstLine="709"/>
        <w:jc w:val="both"/>
        <w:rPr>
          <w:rFonts w:ascii="Times New Roman" w:hAnsi="Times New Roman" w:cs="Times New Roman"/>
          <w:sz w:val="24"/>
          <w:szCs w:val="24"/>
        </w:rPr>
      </w:pPr>
      <w:r w:rsidRPr="00942F0C">
        <w:rPr>
          <w:rFonts w:ascii="Times New Roman" w:hAnsi="Times New Roman" w:cs="Times New Roman"/>
          <w:sz w:val="24"/>
          <w:szCs w:val="24"/>
        </w:rPr>
        <w:t xml:space="preserve">е) культура и искусство, в том числе библиотечное обслуживание, организация музеев; </w:t>
      </w:r>
    </w:p>
    <w:p w14:paraId="09FFAC0B" w14:textId="77777777" w:rsidR="002C75BB" w:rsidRDefault="003F069A" w:rsidP="006E2EB5">
      <w:pPr>
        <w:spacing w:after="0" w:line="240" w:lineRule="auto"/>
        <w:ind w:firstLine="709"/>
        <w:jc w:val="both"/>
        <w:rPr>
          <w:rFonts w:ascii="Times New Roman" w:hAnsi="Times New Roman" w:cs="Times New Roman"/>
          <w:sz w:val="24"/>
          <w:szCs w:val="24"/>
        </w:rPr>
      </w:pPr>
      <w:r w:rsidRPr="00942F0C">
        <w:rPr>
          <w:rFonts w:ascii="Times New Roman" w:hAnsi="Times New Roman" w:cs="Times New Roman"/>
          <w:sz w:val="24"/>
          <w:szCs w:val="24"/>
        </w:rPr>
        <w:t xml:space="preserve">ж) содержание мест захоронения, организация ритуальных услуг; </w:t>
      </w:r>
    </w:p>
    <w:p w14:paraId="5528239C" w14:textId="77777777" w:rsidR="002C75BB" w:rsidRDefault="003F069A" w:rsidP="006E2EB5">
      <w:pPr>
        <w:spacing w:after="0" w:line="240" w:lineRule="auto"/>
        <w:ind w:firstLine="709"/>
        <w:jc w:val="both"/>
        <w:rPr>
          <w:rFonts w:ascii="Times New Roman" w:hAnsi="Times New Roman" w:cs="Times New Roman"/>
          <w:sz w:val="24"/>
          <w:szCs w:val="24"/>
        </w:rPr>
      </w:pPr>
      <w:r w:rsidRPr="00942F0C">
        <w:rPr>
          <w:rFonts w:ascii="Times New Roman" w:hAnsi="Times New Roman" w:cs="Times New Roman"/>
          <w:sz w:val="24"/>
          <w:szCs w:val="24"/>
        </w:rPr>
        <w:t xml:space="preserve">з) организация строительства муниципального жилищного фонда, создание условий для жилищного строительства; </w:t>
      </w:r>
    </w:p>
    <w:p w14:paraId="2A36AA29" w14:textId="336E1620" w:rsidR="006E2EB5" w:rsidRPr="00942F0C" w:rsidRDefault="003F069A" w:rsidP="006E2EB5">
      <w:pPr>
        <w:spacing w:after="0" w:line="240" w:lineRule="auto"/>
        <w:ind w:firstLine="709"/>
        <w:jc w:val="both"/>
        <w:rPr>
          <w:rFonts w:ascii="Times New Roman" w:hAnsi="Times New Roman" w:cs="Times New Roman"/>
          <w:sz w:val="24"/>
          <w:szCs w:val="24"/>
        </w:rPr>
      </w:pPr>
      <w:r w:rsidRPr="00942F0C">
        <w:rPr>
          <w:rFonts w:ascii="Times New Roman" w:hAnsi="Times New Roman" w:cs="Times New Roman"/>
          <w:sz w:val="24"/>
          <w:szCs w:val="24"/>
        </w:rPr>
        <w:t>и) благоустройство территории, в том числе озеленение и создание общественных пространств</w:t>
      </w:r>
      <w:r w:rsidR="002C75BB">
        <w:rPr>
          <w:rFonts w:ascii="Times New Roman" w:hAnsi="Times New Roman" w:cs="Times New Roman"/>
          <w:sz w:val="24"/>
          <w:szCs w:val="24"/>
        </w:rPr>
        <w:t>.</w:t>
      </w:r>
    </w:p>
    <w:p w14:paraId="0E2ABE90" w14:textId="2D75CEF8" w:rsidR="00301FF0" w:rsidRPr="00942F0C" w:rsidRDefault="00301FF0" w:rsidP="002C75BB">
      <w:pPr>
        <w:spacing w:before="120" w:after="120" w:line="240" w:lineRule="auto"/>
        <w:ind w:firstLine="709"/>
        <w:jc w:val="center"/>
        <w:rPr>
          <w:rFonts w:ascii="Times New Roman" w:hAnsi="Times New Roman" w:cs="Times New Roman"/>
          <w:sz w:val="24"/>
          <w:szCs w:val="24"/>
        </w:rPr>
      </w:pPr>
      <w:r w:rsidRPr="00942F0C">
        <w:rPr>
          <w:rFonts w:ascii="Times New Roman" w:hAnsi="Times New Roman" w:cs="Times New Roman"/>
          <w:sz w:val="24"/>
          <w:szCs w:val="24"/>
        </w:rPr>
        <w:t xml:space="preserve">Таблица 1. – Объекты местного значения, для которых определяются расчетные показатели обеспеченности и доступности в нормативах градостроительного проектирования </w:t>
      </w:r>
      <w:r w:rsidR="003F069A" w:rsidRPr="00942F0C">
        <w:rPr>
          <w:rFonts w:ascii="Times New Roman" w:hAnsi="Times New Roman" w:cs="Times New Roman"/>
          <w:sz w:val="24"/>
          <w:szCs w:val="24"/>
        </w:rPr>
        <w:t>муниципального</w:t>
      </w:r>
      <w:r w:rsidRPr="00942F0C">
        <w:rPr>
          <w:rFonts w:ascii="Times New Roman" w:hAnsi="Times New Roman" w:cs="Times New Roman"/>
          <w:sz w:val="24"/>
          <w:szCs w:val="24"/>
        </w:rPr>
        <w:t xml:space="preserve"> округа</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253"/>
        <w:gridCol w:w="2556"/>
      </w:tblGrid>
      <w:tr w:rsidR="00301FF0" w:rsidRPr="002A4141" w14:paraId="3171BA43" w14:textId="77777777" w:rsidTr="00201879">
        <w:tc>
          <w:tcPr>
            <w:tcW w:w="2830" w:type="dxa"/>
            <w:tcBorders>
              <w:top w:val="single" w:sz="4" w:space="0" w:color="auto"/>
              <w:left w:val="single" w:sz="4" w:space="0" w:color="auto"/>
              <w:bottom w:val="single" w:sz="4" w:space="0" w:color="auto"/>
              <w:right w:val="single" w:sz="4" w:space="0" w:color="auto"/>
            </w:tcBorders>
            <w:hideMark/>
          </w:tcPr>
          <w:p w14:paraId="1D66E9E7" w14:textId="4BEDAE0F" w:rsidR="00E845EC" w:rsidRPr="002A4141" w:rsidRDefault="00E845EC" w:rsidP="00F90F48">
            <w:pPr>
              <w:pStyle w:val="af"/>
              <w:ind w:firstLine="0"/>
              <w:jc w:val="left"/>
              <w:rPr>
                <w:rFonts w:ascii="Times New Roman" w:hAnsi="Times New Roman"/>
                <w:szCs w:val="24"/>
              </w:rPr>
            </w:pPr>
            <w:r w:rsidRPr="002A4141">
              <w:rPr>
                <w:rFonts w:ascii="Times New Roman" w:hAnsi="Times New Roman"/>
                <w:szCs w:val="24"/>
              </w:rPr>
              <w:t xml:space="preserve">Законом Забайкальского края от 29.12.2008 №113-ЗЗК </w:t>
            </w:r>
            <w:r w:rsidR="00F90F48" w:rsidRPr="002A4141">
              <w:rPr>
                <w:rFonts w:ascii="Times New Roman" w:hAnsi="Times New Roman"/>
                <w:szCs w:val="24"/>
              </w:rPr>
              <w:br/>
            </w:r>
            <w:r w:rsidRPr="002A4141">
              <w:rPr>
                <w:rFonts w:ascii="Times New Roman" w:hAnsi="Times New Roman"/>
                <w:szCs w:val="24"/>
              </w:rPr>
              <w:t>«О градостроительной деятельности в Забайкальском крае»</w:t>
            </w:r>
          </w:p>
          <w:p w14:paraId="7FFAADA7" w14:textId="1B5B10E3" w:rsidR="00301FF0" w:rsidRPr="002A4141" w:rsidRDefault="00E845EC" w:rsidP="00F90F48">
            <w:pPr>
              <w:pStyle w:val="af"/>
              <w:ind w:firstLine="0"/>
              <w:jc w:val="left"/>
              <w:rPr>
                <w:rFonts w:ascii="Times New Roman" w:hAnsi="Times New Roman"/>
                <w:szCs w:val="24"/>
              </w:rPr>
            </w:pPr>
            <w:r w:rsidRPr="002A4141">
              <w:rPr>
                <w:rFonts w:ascii="Times New Roman" w:hAnsi="Times New Roman"/>
                <w:szCs w:val="24"/>
              </w:rPr>
              <w:t>На генеральном плане поселения, генеральном плане муниципального округа, генеральном плане городского округа отображаются следующие объекты местного значения поселения, муниципального округа, городского округа:</w:t>
            </w:r>
          </w:p>
        </w:tc>
        <w:tc>
          <w:tcPr>
            <w:tcW w:w="4253" w:type="dxa"/>
            <w:tcBorders>
              <w:top w:val="single" w:sz="4" w:space="0" w:color="auto"/>
              <w:left w:val="single" w:sz="4" w:space="0" w:color="auto"/>
              <w:bottom w:val="single" w:sz="4" w:space="0" w:color="auto"/>
              <w:right w:val="single" w:sz="4" w:space="0" w:color="auto"/>
            </w:tcBorders>
            <w:hideMark/>
          </w:tcPr>
          <w:p w14:paraId="4EE4C964" w14:textId="43185A8B" w:rsidR="00301FF0" w:rsidRPr="002A4141" w:rsidRDefault="00301FF0" w:rsidP="00F90F48">
            <w:pPr>
              <w:pStyle w:val="af"/>
              <w:ind w:firstLine="0"/>
              <w:jc w:val="left"/>
              <w:rPr>
                <w:rFonts w:ascii="Times New Roman" w:hAnsi="Times New Roman"/>
                <w:szCs w:val="24"/>
              </w:rPr>
            </w:pPr>
            <w:r w:rsidRPr="002A4141">
              <w:rPr>
                <w:rFonts w:ascii="Times New Roman" w:hAnsi="Times New Roman"/>
                <w:szCs w:val="24"/>
              </w:rPr>
              <w:t>Ф</w:t>
            </w:r>
            <w:r w:rsidR="002C75BB" w:rsidRPr="002A4141">
              <w:rPr>
                <w:rFonts w:ascii="Times New Roman" w:hAnsi="Times New Roman"/>
                <w:szCs w:val="24"/>
              </w:rPr>
              <w:t xml:space="preserve">едеральный закон от 06.10.2003 </w:t>
            </w:r>
            <w:r w:rsidR="002C75BB" w:rsidRPr="002A4141">
              <w:rPr>
                <w:rFonts w:ascii="Times New Roman" w:hAnsi="Times New Roman"/>
                <w:szCs w:val="24"/>
              </w:rPr>
              <w:br/>
              <w:t>№ 131-ФЗ «</w:t>
            </w:r>
            <w:r w:rsidRPr="002A4141">
              <w:rPr>
                <w:rFonts w:ascii="Times New Roman" w:hAnsi="Times New Roman"/>
                <w:szCs w:val="24"/>
              </w:rPr>
              <w:t>Об общих принципах организации местного самоуп</w:t>
            </w:r>
            <w:r w:rsidR="002C75BB" w:rsidRPr="002A4141">
              <w:rPr>
                <w:rFonts w:ascii="Times New Roman" w:hAnsi="Times New Roman"/>
                <w:szCs w:val="24"/>
              </w:rPr>
              <w:t>равления в Российской Федерации»</w:t>
            </w:r>
          </w:p>
          <w:p w14:paraId="3A0EE68F" w14:textId="77777777" w:rsidR="00301FF0" w:rsidRPr="002A4141" w:rsidRDefault="00301FF0" w:rsidP="00F90F48">
            <w:pPr>
              <w:pStyle w:val="af"/>
              <w:ind w:firstLine="0"/>
              <w:jc w:val="left"/>
              <w:rPr>
                <w:rFonts w:ascii="Times New Roman" w:hAnsi="Times New Roman"/>
                <w:szCs w:val="24"/>
              </w:rPr>
            </w:pPr>
            <w:r w:rsidRPr="002A4141">
              <w:rPr>
                <w:rFonts w:ascii="Times New Roman" w:hAnsi="Times New Roman"/>
                <w:szCs w:val="24"/>
              </w:rPr>
              <w:t>Статья 1</w:t>
            </w:r>
            <w:r w:rsidR="0084082D" w:rsidRPr="002A4141">
              <w:rPr>
                <w:rFonts w:ascii="Times New Roman" w:hAnsi="Times New Roman"/>
                <w:szCs w:val="24"/>
              </w:rPr>
              <w:t>6</w:t>
            </w:r>
          </w:p>
          <w:p w14:paraId="68AFBEA2" w14:textId="098E0FDF" w:rsidR="00301FF0" w:rsidRPr="002A4141" w:rsidRDefault="00E845EC" w:rsidP="00F90F48">
            <w:pPr>
              <w:pStyle w:val="af"/>
              <w:ind w:firstLine="0"/>
              <w:jc w:val="left"/>
              <w:rPr>
                <w:rFonts w:ascii="Times New Roman" w:hAnsi="Times New Roman"/>
                <w:szCs w:val="24"/>
              </w:rPr>
            </w:pPr>
            <w:r w:rsidRPr="002A4141">
              <w:rPr>
                <w:rFonts w:ascii="Times New Roman" w:hAnsi="Times New Roman"/>
                <w:szCs w:val="24"/>
              </w:rPr>
              <w:t>К вопросам местного значения муниципального, городского округа относятся:</w:t>
            </w:r>
          </w:p>
        </w:tc>
        <w:tc>
          <w:tcPr>
            <w:tcW w:w="2556" w:type="dxa"/>
            <w:tcBorders>
              <w:top w:val="single" w:sz="4" w:space="0" w:color="auto"/>
              <w:left w:val="single" w:sz="4" w:space="0" w:color="auto"/>
              <w:bottom w:val="single" w:sz="4" w:space="0" w:color="auto"/>
              <w:right w:val="single" w:sz="4" w:space="0" w:color="auto"/>
            </w:tcBorders>
            <w:hideMark/>
          </w:tcPr>
          <w:p w14:paraId="39314004" w14:textId="77777777" w:rsidR="00301FF0" w:rsidRPr="002A4141" w:rsidRDefault="00301FF0" w:rsidP="00F90F48">
            <w:pPr>
              <w:pStyle w:val="af"/>
              <w:ind w:firstLine="0"/>
              <w:jc w:val="left"/>
              <w:rPr>
                <w:rFonts w:ascii="Times New Roman" w:hAnsi="Times New Roman"/>
                <w:szCs w:val="24"/>
              </w:rPr>
            </w:pPr>
            <w:r w:rsidRPr="002A4141">
              <w:rPr>
                <w:rFonts w:ascii="Times New Roman" w:hAnsi="Times New Roman"/>
                <w:szCs w:val="24"/>
              </w:rPr>
              <w:t>Объекты, нормируемые в местных нормативах градостроительного проектирования</w:t>
            </w:r>
          </w:p>
        </w:tc>
      </w:tr>
      <w:tr w:rsidR="00301FF0" w:rsidRPr="002A4141" w14:paraId="76CA74C1" w14:textId="77777777" w:rsidTr="00201879">
        <w:tc>
          <w:tcPr>
            <w:tcW w:w="2830" w:type="dxa"/>
            <w:tcBorders>
              <w:top w:val="single" w:sz="4" w:space="0" w:color="auto"/>
              <w:left w:val="single" w:sz="4" w:space="0" w:color="auto"/>
              <w:bottom w:val="single" w:sz="4" w:space="0" w:color="auto"/>
              <w:right w:val="single" w:sz="4" w:space="0" w:color="auto"/>
            </w:tcBorders>
          </w:tcPr>
          <w:p w14:paraId="65022997" w14:textId="18F0756F" w:rsidR="00301FF0" w:rsidRPr="002A4141" w:rsidRDefault="00E845EC" w:rsidP="00F90F48">
            <w:pPr>
              <w:pStyle w:val="af"/>
              <w:ind w:firstLine="22"/>
              <w:jc w:val="left"/>
              <w:rPr>
                <w:rFonts w:ascii="Times New Roman" w:hAnsi="Times New Roman"/>
                <w:szCs w:val="24"/>
              </w:rPr>
            </w:pPr>
            <w:r w:rsidRPr="002A4141">
              <w:rPr>
                <w:rFonts w:ascii="Times New Roman" w:hAnsi="Times New Roman"/>
                <w:szCs w:val="24"/>
              </w:rPr>
              <w:t xml:space="preserve">1) объекты электро-, тепло-, газо- и водоснабжения населения, водоотведения: </w:t>
            </w:r>
            <w:r w:rsidR="00F90F48" w:rsidRPr="002A4141">
              <w:rPr>
                <w:rFonts w:ascii="Times New Roman" w:hAnsi="Times New Roman"/>
                <w:szCs w:val="24"/>
              </w:rPr>
              <w:br/>
            </w:r>
            <w:r w:rsidRPr="002A4141">
              <w:rPr>
                <w:rFonts w:ascii="Times New Roman" w:hAnsi="Times New Roman"/>
                <w:szCs w:val="24"/>
              </w:rPr>
              <w:t xml:space="preserve">а) линии электропередачи (воздушные и кабельные), проектный номинальный класс напряжения которых </w:t>
            </w:r>
            <w:r w:rsidRPr="002A4141">
              <w:rPr>
                <w:rFonts w:ascii="Times New Roman" w:hAnsi="Times New Roman"/>
                <w:szCs w:val="24"/>
              </w:rPr>
              <w:lastRenderedPageBreak/>
              <w:t>составляет 0,4 - 6 (10) - 20 кВ;</w:t>
            </w:r>
            <w:r w:rsidR="00F90F48" w:rsidRPr="002A4141">
              <w:rPr>
                <w:rFonts w:ascii="Times New Roman" w:hAnsi="Times New Roman"/>
                <w:szCs w:val="24"/>
              </w:rPr>
              <w:br/>
            </w:r>
            <w:r w:rsidRPr="002A4141">
              <w:rPr>
                <w:rFonts w:ascii="Times New Roman" w:hAnsi="Times New Roman"/>
                <w:szCs w:val="24"/>
              </w:rPr>
              <w:t>б) подстанции, проектный номинальный класс напряжения которых составляет 0,4 - 6 (10) - 20 кВ;</w:t>
            </w:r>
            <w:r w:rsidR="00F90F48" w:rsidRPr="002A4141">
              <w:rPr>
                <w:rFonts w:ascii="Times New Roman" w:hAnsi="Times New Roman"/>
                <w:szCs w:val="24"/>
              </w:rPr>
              <w:br/>
            </w:r>
            <w:r w:rsidRPr="002A4141">
              <w:rPr>
                <w:rFonts w:ascii="Times New Roman" w:hAnsi="Times New Roman"/>
                <w:szCs w:val="24"/>
              </w:rPr>
              <w:t>в) газопроводы низкого давления, предназначенные для транспортировки природного и сжиженного углеводородного газа, рабочее давление в которых состав</w:t>
            </w:r>
            <w:r w:rsidR="002C75BB" w:rsidRPr="002A4141">
              <w:rPr>
                <w:rFonts w:ascii="Times New Roman" w:hAnsi="Times New Roman"/>
                <w:szCs w:val="24"/>
              </w:rPr>
              <w:t>ляет до 0,005 МПа включительно</w:t>
            </w:r>
            <w:r w:rsidRPr="002A4141">
              <w:rPr>
                <w:rFonts w:ascii="Times New Roman" w:hAnsi="Times New Roman"/>
                <w:szCs w:val="24"/>
              </w:rPr>
              <w:t>,</w:t>
            </w:r>
            <w:r w:rsidR="00F90F48" w:rsidRPr="002A4141">
              <w:rPr>
                <w:rFonts w:ascii="Times New Roman" w:hAnsi="Times New Roman"/>
                <w:szCs w:val="24"/>
              </w:rPr>
              <w:br/>
            </w:r>
            <w:r w:rsidRPr="002A4141">
              <w:rPr>
                <w:rFonts w:ascii="Times New Roman" w:hAnsi="Times New Roman"/>
                <w:szCs w:val="24"/>
              </w:rPr>
              <w:t xml:space="preserve">г) объекты теплоснабжения (источники тепловой энергии, тепловые сети, включая центральные тепловые пункты, насосные станции); </w:t>
            </w:r>
            <w:r w:rsidR="00F90F48" w:rsidRPr="002A4141">
              <w:rPr>
                <w:rFonts w:ascii="Times New Roman" w:hAnsi="Times New Roman"/>
                <w:szCs w:val="24"/>
              </w:rPr>
              <w:br/>
            </w:r>
            <w:r w:rsidRPr="002A4141">
              <w:rPr>
                <w:rFonts w:ascii="Times New Roman" w:hAnsi="Times New Roman"/>
                <w:szCs w:val="24"/>
              </w:rPr>
              <w:t xml:space="preserve">д) объекты водоснабжения (водозаборные сооружения, станции водоподготовки, водонапорные башни, резервуары чистой воды, насосные станции, водопроводные сети, источники наружного противопожарного водоснабжения); </w:t>
            </w:r>
            <w:r w:rsidR="00F90F48" w:rsidRPr="002A4141">
              <w:rPr>
                <w:rFonts w:ascii="Times New Roman" w:hAnsi="Times New Roman"/>
                <w:szCs w:val="24"/>
              </w:rPr>
              <w:br/>
            </w:r>
            <w:r w:rsidRPr="002A4141">
              <w:rPr>
                <w:rFonts w:ascii="Times New Roman" w:hAnsi="Times New Roman"/>
                <w:szCs w:val="24"/>
              </w:rPr>
              <w:t>е) объекты водоотведения (канализационные сети и насосные станции, напорные коллекторы, канализационные очистные сооружения);</w:t>
            </w:r>
          </w:p>
        </w:tc>
        <w:tc>
          <w:tcPr>
            <w:tcW w:w="4253" w:type="dxa"/>
            <w:tcBorders>
              <w:top w:val="single" w:sz="4" w:space="0" w:color="auto"/>
              <w:left w:val="single" w:sz="4" w:space="0" w:color="auto"/>
              <w:bottom w:val="single" w:sz="4" w:space="0" w:color="auto"/>
              <w:right w:val="single" w:sz="4" w:space="0" w:color="auto"/>
            </w:tcBorders>
            <w:hideMark/>
          </w:tcPr>
          <w:p w14:paraId="1F027713" w14:textId="77777777" w:rsidR="00301FF0" w:rsidRPr="002A4141" w:rsidRDefault="00301FF0" w:rsidP="00F90F48">
            <w:pPr>
              <w:pStyle w:val="af"/>
              <w:ind w:firstLine="0"/>
              <w:jc w:val="left"/>
              <w:rPr>
                <w:rFonts w:ascii="Times New Roman" w:hAnsi="Times New Roman"/>
                <w:szCs w:val="24"/>
                <w:highlight w:val="yellow"/>
              </w:rPr>
            </w:pPr>
            <w:r w:rsidRPr="002A4141">
              <w:rPr>
                <w:rFonts w:ascii="Times New Roman" w:hAnsi="Times New Roman"/>
                <w:szCs w:val="24"/>
              </w:rPr>
              <w:lastRenderedPageBreak/>
              <w:t>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2556" w:type="dxa"/>
            <w:tcBorders>
              <w:top w:val="single" w:sz="4" w:space="0" w:color="auto"/>
              <w:left w:val="single" w:sz="4" w:space="0" w:color="auto"/>
              <w:bottom w:val="single" w:sz="4" w:space="0" w:color="auto"/>
              <w:right w:val="single" w:sz="4" w:space="0" w:color="auto"/>
            </w:tcBorders>
          </w:tcPr>
          <w:p w14:paraId="3C9ED8FD" w14:textId="419DA222" w:rsidR="00301FF0" w:rsidRPr="002A4141" w:rsidRDefault="00201879" w:rsidP="00F90F48">
            <w:pPr>
              <w:pStyle w:val="af"/>
              <w:ind w:firstLine="0"/>
              <w:jc w:val="left"/>
              <w:rPr>
                <w:rFonts w:ascii="Times New Roman" w:hAnsi="Times New Roman"/>
                <w:szCs w:val="24"/>
              </w:rPr>
            </w:pPr>
            <w:r w:rsidRPr="002A4141">
              <w:rPr>
                <w:rFonts w:ascii="Times New Roman" w:hAnsi="Times New Roman"/>
                <w:szCs w:val="24"/>
              </w:rPr>
              <w:t>Объекты электроснабжения</w:t>
            </w:r>
          </w:p>
          <w:p w14:paraId="5761CB4A" w14:textId="77777777" w:rsidR="00201879" w:rsidRPr="002A4141" w:rsidRDefault="00201879" w:rsidP="00F90F48">
            <w:pPr>
              <w:pStyle w:val="af"/>
              <w:ind w:firstLine="0"/>
              <w:jc w:val="left"/>
              <w:rPr>
                <w:rFonts w:ascii="Times New Roman" w:hAnsi="Times New Roman"/>
                <w:szCs w:val="24"/>
              </w:rPr>
            </w:pPr>
          </w:p>
          <w:p w14:paraId="34F72785" w14:textId="2263425F" w:rsidR="00301FF0" w:rsidRPr="002A4141" w:rsidRDefault="00201879" w:rsidP="00F90F48">
            <w:pPr>
              <w:pStyle w:val="af"/>
              <w:ind w:firstLine="0"/>
              <w:jc w:val="left"/>
              <w:rPr>
                <w:rFonts w:ascii="Times New Roman" w:hAnsi="Times New Roman"/>
                <w:szCs w:val="24"/>
              </w:rPr>
            </w:pPr>
            <w:r w:rsidRPr="002A4141">
              <w:rPr>
                <w:rFonts w:ascii="Times New Roman" w:hAnsi="Times New Roman"/>
                <w:szCs w:val="24"/>
              </w:rPr>
              <w:t>Объекты теплоснабжения</w:t>
            </w:r>
          </w:p>
          <w:p w14:paraId="54F5FBF8" w14:textId="77777777" w:rsidR="00201879" w:rsidRPr="002A4141" w:rsidRDefault="00201879" w:rsidP="00F90F48">
            <w:pPr>
              <w:pStyle w:val="af"/>
              <w:ind w:firstLine="0"/>
              <w:jc w:val="left"/>
              <w:rPr>
                <w:rFonts w:ascii="Times New Roman" w:hAnsi="Times New Roman"/>
                <w:szCs w:val="24"/>
              </w:rPr>
            </w:pPr>
          </w:p>
          <w:p w14:paraId="08B3E958" w14:textId="439CD75B" w:rsidR="00301FF0" w:rsidRPr="002A4141" w:rsidRDefault="00201879" w:rsidP="00F90F48">
            <w:pPr>
              <w:pStyle w:val="af"/>
              <w:ind w:firstLine="0"/>
              <w:jc w:val="left"/>
              <w:rPr>
                <w:rFonts w:ascii="Times New Roman" w:hAnsi="Times New Roman"/>
                <w:szCs w:val="24"/>
              </w:rPr>
            </w:pPr>
            <w:r w:rsidRPr="002A4141">
              <w:rPr>
                <w:rFonts w:ascii="Times New Roman" w:hAnsi="Times New Roman"/>
                <w:szCs w:val="24"/>
              </w:rPr>
              <w:t>Объекты газоснабжения</w:t>
            </w:r>
          </w:p>
          <w:p w14:paraId="72FE9C04" w14:textId="77777777" w:rsidR="00201879" w:rsidRPr="002A4141" w:rsidRDefault="00201879" w:rsidP="00F90F48">
            <w:pPr>
              <w:pStyle w:val="af"/>
              <w:ind w:firstLine="0"/>
              <w:jc w:val="left"/>
              <w:rPr>
                <w:rFonts w:ascii="Times New Roman" w:hAnsi="Times New Roman"/>
                <w:szCs w:val="24"/>
              </w:rPr>
            </w:pPr>
          </w:p>
          <w:p w14:paraId="790B8824" w14:textId="51220C86" w:rsidR="00301FF0" w:rsidRPr="002A4141" w:rsidRDefault="00201879" w:rsidP="00F90F48">
            <w:pPr>
              <w:pStyle w:val="af"/>
              <w:ind w:firstLine="0"/>
              <w:jc w:val="left"/>
              <w:rPr>
                <w:rFonts w:ascii="Times New Roman" w:hAnsi="Times New Roman"/>
                <w:szCs w:val="24"/>
              </w:rPr>
            </w:pPr>
            <w:r w:rsidRPr="002A4141">
              <w:rPr>
                <w:rFonts w:ascii="Times New Roman" w:hAnsi="Times New Roman"/>
                <w:szCs w:val="24"/>
              </w:rPr>
              <w:t>Объекты водоснабжения</w:t>
            </w:r>
          </w:p>
          <w:p w14:paraId="22474C2B" w14:textId="77777777" w:rsidR="00201879" w:rsidRPr="002A4141" w:rsidRDefault="00201879" w:rsidP="00F90F48">
            <w:pPr>
              <w:pStyle w:val="af"/>
              <w:ind w:firstLine="0"/>
              <w:jc w:val="left"/>
              <w:rPr>
                <w:rFonts w:ascii="Times New Roman" w:hAnsi="Times New Roman"/>
                <w:szCs w:val="24"/>
              </w:rPr>
            </w:pPr>
          </w:p>
          <w:p w14:paraId="4A72CF9A" w14:textId="77777777" w:rsidR="00301FF0" w:rsidRPr="002A4141" w:rsidRDefault="00301FF0" w:rsidP="00F90F48">
            <w:pPr>
              <w:pStyle w:val="af"/>
              <w:ind w:firstLine="0"/>
              <w:jc w:val="left"/>
              <w:rPr>
                <w:rFonts w:ascii="Times New Roman" w:hAnsi="Times New Roman"/>
                <w:szCs w:val="24"/>
              </w:rPr>
            </w:pPr>
            <w:r w:rsidRPr="002A4141">
              <w:rPr>
                <w:rFonts w:ascii="Times New Roman" w:hAnsi="Times New Roman"/>
                <w:szCs w:val="24"/>
              </w:rPr>
              <w:t>Объекты водоотведения</w:t>
            </w:r>
          </w:p>
          <w:p w14:paraId="319330F8" w14:textId="77777777" w:rsidR="00301FF0" w:rsidRPr="002A4141" w:rsidRDefault="00301FF0" w:rsidP="008D0179">
            <w:pPr>
              <w:pStyle w:val="af"/>
              <w:rPr>
                <w:rFonts w:ascii="Times New Roman" w:hAnsi="Times New Roman"/>
                <w:szCs w:val="24"/>
                <w:highlight w:val="yellow"/>
              </w:rPr>
            </w:pPr>
          </w:p>
        </w:tc>
      </w:tr>
      <w:tr w:rsidR="00301FF0" w:rsidRPr="002A4141" w14:paraId="1F0FFD71" w14:textId="77777777" w:rsidTr="00201879">
        <w:tc>
          <w:tcPr>
            <w:tcW w:w="2830" w:type="dxa"/>
            <w:tcBorders>
              <w:top w:val="single" w:sz="4" w:space="0" w:color="auto"/>
              <w:left w:val="single" w:sz="4" w:space="0" w:color="auto"/>
              <w:bottom w:val="single" w:sz="4" w:space="0" w:color="auto"/>
              <w:right w:val="single" w:sz="4" w:space="0" w:color="auto"/>
            </w:tcBorders>
            <w:hideMark/>
          </w:tcPr>
          <w:p w14:paraId="4FEE0813" w14:textId="502FADC0" w:rsidR="00301FF0" w:rsidRPr="002A4141" w:rsidRDefault="00301FF0" w:rsidP="00F90F48">
            <w:pPr>
              <w:pStyle w:val="af"/>
              <w:ind w:firstLine="0"/>
              <w:jc w:val="left"/>
              <w:rPr>
                <w:rFonts w:ascii="Times New Roman" w:hAnsi="Times New Roman"/>
                <w:szCs w:val="24"/>
              </w:rPr>
            </w:pPr>
            <w:r w:rsidRPr="002A4141">
              <w:rPr>
                <w:rFonts w:ascii="Times New Roman" w:hAnsi="Times New Roman"/>
                <w:szCs w:val="24"/>
              </w:rPr>
              <w:lastRenderedPageBreak/>
              <w:t xml:space="preserve">2) </w:t>
            </w:r>
            <w:r w:rsidR="00E845EC" w:rsidRPr="002A4141">
              <w:rPr>
                <w:rFonts w:ascii="Times New Roman" w:hAnsi="Times New Roman"/>
                <w:szCs w:val="24"/>
              </w:rPr>
              <w:t>автомобильные дороги местного значения в границах населенных пунктов поселения, муниципального округа, городского округа</w:t>
            </w:r>
          </w:p>
        </w:tc>
        <w:tc>
          <w:tcPr>
            <w:tcW w:w="4253" w:type="dxa"/>
            <w:tcBorders>
              <w:top w:val="single" w:sz="4" w:space="0" w:color="auto"/>
              <w:left w:val="single" w:sz="4" w:space="0" w:color="auto"/>
              <w:bottom w:val="single" w:sz="4" w:space="0" w:color="auto"/>
              <w:right w:val="single" w:sz="4" w:space="0" w:color="auto"/>
            </w:tcBorders>
            <w:hideMark/>
          </w:tcPr>
          <w:p w14:paraId="79B89365" w14:textId="4482301F" w:rsidR="00301FF0" w:rsidRPr="002A4141" w:rsidRDefault="00E845EC" w:rsidP="00F90F48">
            <w:pPr>
              <w:pStyle w:val="af"/>
              <w:ind w:firstLine="0"/>
              <w:jc w:val="left"/>
              <w:rPr>
                <w:rFonts w:ascii="Times New Roman" w:hAnsi="Times New Roman"/>
                <w:szCs w:val="24"/>
              </w:rPr>
            </w:pPr>
            <w:r w:rsidRPr="002A4141">
              <w:rPr>
                <w:rFonts w:ascii="Times New Roman" w:hAnsi="Times New Roman"/>
                <w:szCs w:val="24"/>
              </w:rPr>
              <w:t>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w:t>
            </w:r>
          </w:p>
        </w:tc>
        <w:tc>
          <w:tcPr>
            <w:tcW w:w="2556" w:type="dxa"/>
            <w:tcBorders>
              <w:top w:val="single" w:sz="4" w:space="0" w:color="auto"/>
              <w:left w:val="single" w:sz="4" w:space="0" w:color="auto"/>
              <w:bottom w:val="single" w:sz="4" w:space="0" w:color="auto"/>
              <w:right w:val="single" w:sz="4" w:space="0" w:color="auto"/>
            </w:tcBorders>
            <w:hideMark/>
          </w:tcPr>
          <w:p w14:paraId="38FB895F" w14:textId="77777777" w:rsidR="00301FF0" w:rsidRPr="002A4141" w:rsidRDefault="00301FF0" w:rsidP="00F90F48">
            <w:pPr>
              <w:pStyle w:val="af"/>
              <w:ind w:firstLine="0"/>
              <w:rPr>
                <w:rFonts w:ascii="Times New Roman" w:hAnsi="Times New Roman"/>
                <w:szCs w:val="24"/>
              </w:rPr>
            </w:pPr>
            <w:r w:rsidRPr="002A4141">
              <w:rPr>
                <w:rFonts w:ascii="Times New Roman" w:hAnsi="Times New Roman"/>
                <w:szCs w:val="24"/>
              </w:rPr>
              <w:t>Улично-дорожная сеть;</w:t>
            </w:r>
          </w:p>
          <w:p w14:paraId="24D1C8C5" w14:textId="77777777" w:rsidR="00301FF0" w:rsidRPr="002A4141" w:rsidRDefault="00301FF0" w:rsidP="00F90F48">
            <w:pPr>
              <w:pStyle w:val="af"/>
              <w:ind w:firstLine="0"/>
              <w:jc w:val="left"/>
              <w:rPr>
                <w:rFonts w:ascii="Times New Roman" w:hAnsi="Times New Roman"/>
                <w:szCs w:val="24"/>
              </w:rPr>
            </w:pPr>
            <w:r w:rsidRPr="002A4141">
              <w:rPr>
                <w:rFonts w:ascii="Times New Roman" w:hAnsi="Times New Roman"/>
                <w:szCs w:val="24"/>
              </w:rPr>
              <w:t>парковки</w:t>
            </w:r>
          </w:p>
        </w:tc>
      </w:tr>
      <w:tr w:rsidR="00E845EC" w:rsidRPr="002A4141" w14:paraId="62572426" w14:textId="77777777" w:rsidTr="00201879">
        <w:tc>
          <w:tcPr>
            <w:tcW w:w="2830" w:type="dxa"/>
            <w:tcBorders>
              <w:top w:val="single" w:sz="4" w:space="0" w:color="auto"/>
              <w:left w:val="single" w:sz="4" w:space="0" w:color="auto"/>
              <w:bottom w:val="single" w:sz="4" w:space="0" w:color="auto"/>
              <w:right w:val="single" w:sz="4" w:space="0" w:color="auto"/>
            </w:tcBorders>
          </w:tcPr>
          <w:p w14:paraId="62AAD0EF" w14:textId="44F2CA94" w:rsidR="00E845EC" w:rsidRPr="002A4141" w:rsidRDefault="00E845EC" w:rsidP="00F90F48">
            <w:pPr>
              <w:pStyle w:val="af"/>
              <w:ind w:firstLine="0"/>
              <w:jc w:val="left"/>
              <w:rPr>
                <w:rFonts w:ascii="Times New Roman" w:hAnsi="Times New Roman"/>
                <w:szCs w:val="24"/>
              </w:rPr>
            </w:pPr>
            <w:r w:rsidRPr="002A4141">
              <w:rPr>
                <w:rFonts w:ascii="Times New Roman" w:hAnsi="Times New Roman"/>
                <w:szCs w:val="24"/>
              </w:rPr>
              <w:lastRenderedPageBreak/>
              <w:t>3) автовокзалы и автостанции</w:t>
            </w:r>
          </w:p>
        </w:tc>
        <w:tc>
          <w:tcPr>
            <w:tcW w:w="4253" w:type="dxa"/>
            <w:tcBorders>
              <w:top w:val="single" w:sz="4" w:space="0" w:color="auto"/>
              <w:left w:val="single" w:sz="4" w:space="0" w:color="auto"/>
              <w:bottom w:val="single" w:sz="4" w:space="0" w:color="auto"/>
              <w:right w:val="single" w:sz="4" w:space="0" w:color="auto"/>
            </w:tcBorders>
          </w:tcPr>
          <w:p w14:paraId="4E1E4048" w14:textId="222712E8" w:rsidR="00E845EC" w:rsidRPr="002A4141" w:rsidRDefault="00E845EC" w:rsidP="00F90F48">
            <w:pPr>
              <w:pStyle w:val="af"/>
              <w:ind w:firstLine="0"/>
              <w:jc w:val="left"/>
              <w:rPr>
                <w:rFonts w:ascii="Times New Roman" w:hAnsi="Times New Roman"/>
                <w:szCs w:val="24"/>
              </w:rPr>
            </w:pPr>
            <w:r w:rsidRPr="002A4141">
              <w:rPr>
                <w:rFonts w:ascii="Times New Roman" w:hAnsi="Times New Roman"/>
                <w:szCs w:val="24"/>
              </w:rPr>
              <w:t>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tc>
        <w:tc>
          <w:tcPr>
            <w:tcW w:w="2556" w:type="dxa"/>
            <w:tcBorders>
              <w:top w:val="single" w:sz="4" w:space="0" w:color="auto"/>
              <w:left w:val="single" w:sz="4" w:space="0" w:color="auto"/>
              <w:bottom w:val="single" w:sz="4" w:space="0" w:color="auto"/>
              <w:right w:val="single" w:sz="4" w:space="0" w:color="auto"/>
            </w:tcBorders>
          </w:tcPr>
          <w:p w14:paraId="7994F3BA" w14:textId="2E7E0798" w:rsidR="00E845EC" w:rsidRPr="002A4141" w:rsidRDefault="00E845EC" w:rsidP="00F90F48">
            <w:pPr>
              <w:pStyle w:val="af"/>
              <w:ind w:firstLine="0"/>
              <w:jc w:val="left"/>
              <w:rPr>
                <w:rFonts w:ascii="Times New Roman" w:hAnsi="Times New Roman"/>
                <w:szCs w:val="24"/>
              </w:rPr>
            </w:pPr>
            <w:r w:rsidRPr="002A4141">
              <w:rPr>
                <w:rFonts w:ascii="Times New Roman" w:hAnsi="Times New Roman"/>
                <w:szCs w:val="24"/>
              </w:rPr>
              <w:t>Автовокзалы, автостанции, остановки общественного транспорта</w:t>
            </w:r>
          </w:p>
        </w:tc>
      </w:tr>
      <w:tr w:rsidR="003111E3" w:rsidRPr="002A4141" w14:paraId="62EBC1BB" w14:textId="77777777" w:rsidTr="00201879">
        <w:tc>
          <w:tcPr>
            <w:tcW w:w="2830" w:type="dxa"/>
            <w:tcBorders>
              <w:top w:val="single" w:sz="4" w:space="0" w:color="auto"/>
              <w:left w:val="single" w:sz="4" w:space="0" w:color="auto"/>
              <w:bottom w:val="single" w:sz="4" w:space="0" w:color="auto"/>
              <w:right w:val="single" w:sz="4" w:space="0" w:color="auto"/>
            </w:tcBorders>
          </w:tcPr>
          <w:p w14:paraId="5D91A694" w14:textId="5EB35AA6" w:rsidR="003111E3" w:rsidRPr="002A4141" w:rsidRDefault="003111E3" w:rsidP="00F90F48">
            <w:pPr>
              <w:pStyle w:val="af"/>
              <w:ind w:firstLine="0"/>
              <w:rPr>
                <w:rFonts w:ascii="Times New Roman" w:hAnsi="Times New Roman"/>
                <w:szCs w:val="24"/>
              </w:rPr>
            </w:pPr>
            <w:r w:rsidRPr="002A4141">
              <w:rPr>
                <w:rFonts w:ascii="Times New Roman" w:hAnsi="Times New Roman"/>
                <w:szCs w:val="24"/>
              </w:rPr>
              <w:t xml:space="preserve">4) </w:t>
            </w:r>
            <w:r w:rsidR="00F90F48" w:rsidRPr="002A4141">
              <w:rPr>
                <w:rFonts w:ascii="Times New Roman" w:hAnsi="Times New Roman"/>
                <w:szCs w:val="24"/>
              </w:rPr>
              <w:t>объекты в области образования:</w:t>
            </w:r>
          </w:p>
          <w:p w14:paraId="3D7558F0" w14:textId="5FA2E69E" w:rsidR="003111E3" w:rsidRPr="002A4141" w:rsidRDefault="003111E3" w:rsidP="00F90F48">
            <w:pPr>
              <w:pStyle w:val="af"/>
              <w:ind w:firstLine="0"/>
              <w:jc w:val="left"/>
              <w:rPr>
                <w:rFonts w:ascii="Times New Roman" w:hAnsi="Times New Roman"/>
                <w:szCs w:val="24"/>
              </w:rPr>
            </w:pPr>
            <w:r w:rsidRPr="002A4141">
              <w:rPr>
                <w:rFonts w:ascii="Times New Roman" w:hAnsi="Times New Roman"/>
                <w:szCs w:val="24"/>
              </w:rPr>
              <w:t>а) муниципальные дошкольные образовательные организации;</w:t>
            </w:r>
          </w:p>
          <w:p w14:paraId="6FB3CC05" w14:textId="304C3D00" w:rsidR="003111E3" w:rsidRPr="002A4141" w:rsidRDefault="003111E3" w:rsidP="00F90F48">
            <w:pPr>
              <w:pStyle w:val="af"/>
              <w:ind w:firstLine="0"/>
              <w:jc w:val="left"/>
              <w:rPr>
                <w:rFonts w:ascii="Times New Roman" w:hAnsi="Times New Roman"/>
                <w:szCs w:val="24"/>
              </w:rPr>
            </w:pPr>
            <w:r w:rsidRPr="002A4141">
              <w:rPr>
                <w:rFonts w:ascii="Times New Roman" w:hAnsi="Times New Roman"/>
                <w:szCs w:val="24"/>
              </w:rPr>
              <w:t>б) муниципальные о</w:t>
            </w:r>
            <w:r w:rsidR="00F90F48" w:rsidRPr="002A4141">
              <w:rPr>
                <w:rFonts w:ascii="Times New Roman" w:hAnsi="Times New Roman"/>
                <w:szCs w:val="24"/>
              </w:rPr>
              <w:t>бщеобразовательные организации;</w:t>
            </w:r>
            <w:r w:rsidR="00F90F48" w:rsidRPr="002A4141">
              <w:rPr>
                <w:rFonts w:ascii="Times New Roman" w:hAnsi="Times New Roman"/>
                <w:szCs w:val="24"/>
              </w:rPr>
              <w:br/>
            </w:r>
            <w:r w:rsidRPr="002A4141">
              <w:rPr>
                <w:rFonts w:ascii="Times New Roman" w:hAnsi="Times New Roman"/>
                <w:szCs w:val="24"/>
              </w:rPr>
              <w:t>в) муниципальные организации дополнительного образования;</w:t>
            </w:r>
          </w:p>
        </w:tc>
        <w:tc>
          <w:tcPr>
            <w:tcW w:w="4253" w:type="dxa"/>
            <w:tcBorders>
              <w:top w:val="single" w:sz="4" w:space="0" w:color="auto"/>
              <w:left w:val="single" w:sz="4" w:space="0" w:color="auto"/>
              <w:bottom w:val="single" w:sz="4" w:space="0" w:color="auto"/>
              <w:right w:val="single" w:sz="4" w:space="0" w:color="auto"/>
            </w:tcBorders>
          </w:tcPr>
          <w:p w14:paraId="5FA6DEB7" w14:textId="5D030F6E" w:rsidR="003111E3" w:rsidRPr="002A4141" w:rsidRDefault="003111E3" w:rsidP="00201879">
            <w:pPr>
              <w:pStyle w:val="af"/>
              <w:ind w:firstLine="0"/>
              <w:jc w:val="left"/>
              <w:rPr>
                <w:rFonts w:ascii="Times New Roman" w:hAnsi="Times New Roman"/>
                <w:szCs w:val="24"/>
              </w:rPr>
            </w:pPr>
            <w:r w:rsidRPr="002A4141">
              <w:rPr>
                <w:rFonts w:ascii="Times New Roman" w:hAnsi="Times New Roman"/>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tc>
        <w:tc>
          <w:tcPr>
            <w:tcW w:w="2556" w:type="dxa"/>
            <w:tcBorders>
              <w:top w:val="single" w:sz="4" w:space="0" w:color="auto"/>
              <w:left w:val="single" w:sz="4" w:space="0" w:color="auto"/>
              <w:bottom w:val="single" w:sz="4" w:space="0" w:color="auto"/>
              <w:right w:val="single" w:sz="4" w:space="0" w:color="auto"/>
            </w:tcBorders>
          </w:tcPr>
          <w:p w14:paraId="5973DA42" w14:textId="77777777" w:rsidR="003111E3" w:rsidRPr="002A4141" w:rsidRDefault="003111E3" w:rsidP="00F90F48">
            <w:pPr>
              <w:pStyle w:val="af"/>
              <w:ind w:firstLine="0"/>
              <w:rPr>
                <w:rFonts w:ascii="Times New Roman" w:hAnsi="Times New Roman"/>
                <w:szCs w:val="24"/>
              </w:rPr>
            </w:pPr>
            <w:r w:rsidRPr="002A4141">
              <w:rPr>
                <w:rFonts w:ascii="Times New Roman" w:hAnsi="Times New Roman"/>
                <w:szCs w:val="24"/>
              </w:rPr>
              <w:t>Объекты образования:</w:t>
            </w:r>
          </w:p>
          <w:p w14:paraId="4C88F403" w14:textId="75ACD50E" w:rsidR="003111E3" w:rsidRPr="002A4141" w:rsidRDefault="003111E3" w:rsidP="00F90F48">
            <w:pPr>
              <w:pStyle w:val="af"/>
              <w:ind w:firstLine="0"/>
              <w:rPr>
                <w:rFonts w:ascii="Times New Roman" w:hAnsi="Times New Roman"/>
                <w:szCs w:val="24"/>
              </w:rPr>
            </w:pPr>
            <w:r w:rsidRPr="002A4141">
              <w:rPr>
                <w:rFonts w:ascii="Times New Roman" w:hAnsi="Times New Roman"/>
                <w:szCs w:val="24"/>
              </w:rPr>
              <w:t>дошкольные</w:t>
            </w:r>
          </w:p>
          <w:p w14:paraId="02766E01" w14:textId="77777777" w:rsidR="00201879" w:rsidRPr="002A4141" w:rsidRDefault="00201879" w:rsidP="00F90F48">
            <w:pPr>
              <w:pStyle w:val="af"/>
              <w:ind w:firstLine="0"/>
              <w:rPr>
                <w:rFonts w:ascii="Times New Roman" w:hAnsi="Times New Roman"/>
                <w:szCs w:val="24"/>
              </w:rPr>
            </w:pPr>
          </w:p>
          <w:p w14:paraId="3D05EF5B" w14:textId="23DEE6A7" w:rsidR="003111E3" w:rsidRPr="002A4141" w:rsidRDefault="00201879" w:rsidP="00F90F48">
            <w:pPr>
              <w:pStyle w:val="af"/>
              <w:ind w:firstLine="0"/>
              <w:rPr>
                <w:rFonts w:ascii="Times New Roman" w:hAnsi="Times New Roman"/>
                <w:szCs w:val="24"/>
              </w:rPr>
            </w:pPr>
            <w:r w:rsidRPr="002A4141">
              <w:rPr>
                <w:rFonts w:ascii="Times New Roman" w:hAnsi="Times New Roman"/>
                <w:szCs w:val="24"/>
              </w:rPr>
              <w:t>образовательные учреждения</w:t>
            </w:r>
          </w:p>
          <w:p w14:paraId="394351F6" w14:textId="77777777" w:rsidR="00201879" w:rsidRPr="002A4141" w:rsidRDefault="00201879" w:rsidP="00F90F48">
            <w:pPr>
              <w:pStyle w:val="af"/>
              <w:ind w:firstLine="0"/>
              <w:rPr>
                <w:rFonts w:ascii="Times New Roman" w:hAnsi="Times New Roman"/>
                <w:szCs w:val="24"/>
              </w:rPr>
            </w:pPr>
          </w:p>
          <w:p w14:paraId="27BC4EDA" w14:textId="5371D3D1" w:rsidR="003111E3" w:rsidRPr="002A4141" w:rsidRDefault="00201879" w:rsidP="00F90F48">
            <w:pPr>
              <w:pStyle w:val="af"/>
              <w:ind w:firstLine="0"/>
              <w:rPr>
                <w:rFonts w:ascii="Times New Roman" w:hAnsi="Times New Roman"/>
                <w:szCs w:val="24"/>
              </w:rPr>
            </w:pPr>
            <w:r w:rsidRPr="002A4141">
              <w:rPr>
                <w:rFonts w:ascii="Times New Roman" w:hAnsi="Times New Roman"/>
                <w:szCs w:val="24"/>
              </w:rPr>
              <w:t>общеобразовательные учреждения</w:t>
            </w:r>
          </w:p>
          <w:p w14:paraId="50D7E68C" w14:textId="77777777" w:rsidR="00201879" w:rsidRPr="002A4141" w:rsidRDefault="00201879" w:rsidP="00F90F48">
            <w:pPr>
              <w:pStyle w:val="af"/>
              <w:ind w:firstLine="0"/>
              <w:rPr>
                <w:rFonts w:ascii="Times New Roman" w:hAnsi="Times New Roman"/>
                <w:szCs w:val="24"/>
              </w:rPr>
            </w:pPr>
          </w:p>
          <w:p w14:paraId="7E29BE09" w14:textId="55E0E384" w:rsidR="003111E3" w:rsidRPr="002A4141" w:rsidRDefault="003111E3" w:rsidP="00F90F48">
            <w:pPr>
              <w:pStyle w:val="af"/>
              <w:ind w:firstLine="0"/>
              <w:rPr>
                <w:rFonts w:ascii="Times New Roman" w:hAnsi="Times New Roman"/>
                <w:szCs w:val="24"/>
              </w:rPr>
            </w:pPr>
            <w:r w:rsidRPr="002A4141">
              <w:rPr>
                <w:rFonts w:ascii="Times New Roman" w:hAnsi="Times New Roman"/>
                <w:szCs w:val="24"/>
              </w:rPr>
              <w:t>учреждения дополн</w:t>
            </w:r>
            <w:r w:rsidR="00201879" w:rsidRPr="002A4141">
              <w:rPr>
                <w:rFonts w:ascii="Times New Roman" w:hAnsi="Times New Roman"/>
                <w:szCs w:val="24"/>
              </w:rPr>
              <w:t>ительного образования для детей</w:t>
            </w:r>
          </w:p>
          <w:p w14:paraId="1FBAF8E9" w14:textId="77777777" w:rsidR="003111E3" w:rsidRPr="002A4141" w:rsidRDefault="003111E3" w:rsidP="008D0179">
            <w:pPr>
              <w:pStyle w:val="af"/>
              <w:rPr>
                <w:rFonts w:ascii="Times New Roman" w:hAnsi="Times New Roman"/>
                <w:szCs w:val="24"/>
              </w:rPr>
            </w:pPr>
          </w:p>
        </w:tc>
      </w:tr>
      <w:tr w:rsidR="003111E3" w:rsidRPr="002A4141" w14:paraId="7E3FC9C1" w14:textId="77777777" w:rsidTr="00201879">
        <w:tc>
          <w:tcPr>
            <w:tcW w:w="2830" w:type="dxa"/>
            <w:tcBorders>
              <w:top w:val="single" w:sz="4" w:space="0" w:color="auto"/>
              <w:left w:val="single" w:sz="4" w:space="0" w:color="auto"/>
              <w:bottom w:val="single" w:sz="4" w:space="0" w:color="auto"/>
              <w:right w:val="single" w:sz="4" w:space="0" w:color="auto"/>
            </w:tcBorders>
          </w:tcPr>
          <w:p w14:paraId="20C983D3" w14:textId="6E166726" w:rsidR="003111E3" w:rsidRPr="002A4141" w:rsidRDefault="003111E3" w:rsidP="00F90F48">
            <w:pPr>
              <w:pStyle w:val="af"/>
              <w:ind w:firstLine="0"/>
              <w:jc w:val="left"/>
              <w:rPr>
                <w:rFonts w:ascii="Times New Roman" w:hAnsi="Times New Roman"/>
                <w:szCs w:val="24"/>
              </w:rPr>
            </w:pPr>
            <w:r w:rsidRPr="002A4141">
              <w:rPr>
                <w:rFonts w:ascii="Times New Roman" w:hAnsi="Times New Roman"/>
                <w:szCs w:val="24"/>
              </w:rPr>
              <w:t>5) открытые плоскостные физкультурно-спортивные сооружения</w:t>
            </w:r>
          </w:p>
        </w:tc>
        <w:tc>
          <w:tcPr>
            <w:tcW w:w="4253" w:type="dxa"/>
            <w:tcBorders>
              <w:top w:val="single" w:sz="4" w:space="0" w:color="auto"/>
              <w:left w:val="single" w:sz="4" w:space="0" w:color="auto"/>
              <w:bottom w:val="single" w:sz="4" w:space="0" w:color="auto"/>
              <w:right w:val="single" w:sz="4" w:space="0" w:color="auto"/>
            </w:tcBorders>
          </w:tcPr>
          <w:p w14:paraId="6DD2F796" w14:textId="2D2E6EFC" w:rsidR="003111E3" w:rsidRPr="002A4141" w:rsidRDefault="00636E7A" w:rsidP="00F90F48">
            <w:pPr>
              <w:pStyle w:val="af"/>
              <w:ind w:firstLine="0"/>
              <w:jc w:val="left"/>
              <w:rPr>
                <w:rFonts w:ascii="Times New Roman" w:hAnsi="Times New Roman"/>
                <w:szCs w:val="24"/>
              </w:rPr>
            </w:pPr>
            <w:r w:rsidRPr="002A4141">
              <w:rPr>
                <w:rFonts w:ascii="Times New Roman" w:hAnsi="Times New Roman"/>
                <w:szCs w:val="24"/>
              </w:rPr>
              <w:t>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tc>
        <w:tc>
          <w:tcPr>
            <w:tcW w:w="2556" w:type="dxa"/>
            <w:tcBorders>
              <w:top w:val="single" w:sz="4" w:space="0" w:color="auto"/>
              <w:left w:val="single" w:sz="4" w:space="0" w:color="auto"/>
              <w:bottom w:val="single" w:sz="4" w:space="0" w:color="auto"/>
              <w:right w:val="single" w:sz="4" w:space="0" w:color="auto"/>
            </w:tcBorders>
          </w:tcPr>
          <w:p w14:paraId="0D7C3325" w14:textId="5820E06B" w:rsidR="006216A0" w:rsidRPr="002A4141" w:rsidRDefault="00201879" w:rsidP="00F90F48">
            <w:pPr>
              <w:pStyle w:val="af"/>
              <w:ind w:firstLine="0"/>
              <w:rPr>
                <w:rFonts w:ascii="Times New Roman" w:hAnsi="Times New Roman"/>
                <w:szCs w:val="24"/>
              </w:rPr>
            </w:pPr>
            <w:r w:rsidRPr="002A4141">
              <w:rPr>
                <w:rFonts w:ascii="Times New Roman" w:hAnsi="Times New Roman"/>
                <w:szCs w:val="24"/>
              </w:rPr>
              <w:t>спортивные комплексы</w:t>
            </w:r>
          </w:p>
          <w:p w14:paraId="004E43EA" w14:textId="77777777" w:rsidR="00201879" w:rsidRPr="002A4141" w:rsidRDefault="00201879" w:rsidP="00F90F48">
            <w:pPr>
              <w:pStyle w:val="af"/>
              <w:ind w:firstLine="0"/>
              <w:rPr>
                <w:rFonts w:ascii="Times New Roman" w:hAnsi="Times New Roman"/>
                <w:szCs w:val="24"/>
              </w:rPr>
            </w:pPr>
          </w:p>
          <w:p w14:paraId="70C2DB7E" w14:textId="77777777" w:rsidR="006216A0" w:rsidRPr="002A4141" w:rsidRDefault="006216A0" w:rsidP="00F90F48">
            <w:pPr>
              <w:pStyle w:val="af"/>
              <w:ind w:firstLine="0"/>
              <w:rPr>
                <w:rFonts w:ascii="Times New Roman" w:hAnsi="Times New Roman"/>
                <w:szCs w:val="24"/>
              </w:rPr>
            </w:pPr>
            <w:r w:rsidRPr="002A4141">
              <w:rPr>
                <w:rFonts w:ascii="Times New Roman" w:hAnsi="Times New Roman"/>
                <w:szCs w:val="24"/>
              </w:rPr>
              <w:t>плавательные бассейны;</w:t>
            </w:r>
          </w:p>
          <w:p w14:paraId="7E6B74CB" w14:textId="0020EAAD" w:rsidR="006216A0" w:rsidRPr="002A4141" w:rsidRDefault="00201879" w:rsidP="00F90F48">
            <w:pPr>
              <w:pStyle w:val="af"/>
              <w:ind w:firstLine="0"/>
              <w:rPr>
                <w:rFonts w:ascii="Times New Roman" w:hAnsi="Times New Roman"/>
                <w:szCs w:val="24"/>
              </w:rPr>
            </w:pPr>
            <w:r w:rsidRPr="002A4141">
              <w:rPr>
                <w:rFonts w:ascii="Times New Roman" w:hAnsi="Times New Roman"/>
                <w:szCs w:val="24"/>
              </w:rPr>
              <w:t>стадионы</w:t>
            </w:r>
          </w:p>
          <w:p w14:paraId="09D7974E" w14:textId="77777777" w:rsidR="00201879" w:rsidRPr="002A4141" w:rsidRDefault="00201879" w:rsidP="00F90F48">
            <w:pPr>
              <w:pStyle w:val="af"/>
              <w:ind w:firstLine="0"/>
              <w:rPr>
                <w:rFonts w:ascii="Times New Roman" w:hAnsi="Times New Roman"/>
                <w:szCs w:val="24"/>
              </w:rPr>
            </w:pPr>
          </w:p>
          <w:p w14:paraId="51712FB3" w14:textId="0ED833AE" w:rsidR="006216A0" w:rsidRPr="002A4141" w:rsidRDefault="006216A0" w:rsidP="00F90F48">
            <w:pPr>
              <w:pStyle w:val="af"/>
              <w:ind w:firstLine="0"/>
              <w:jc w:val="left"/>
              <w:rPr>
                <w:rFonts w:ascii="Times New Roman" w:hAnsi="Times New Roman"/>
                <w:szCs w:val="24"/>
              </w:rPr>
            </w:pPr>
            <w:r w:rsidRPr="002A4141">
              <w:rPr>
                <w:rFonts w:ascii="Times New Roman" w:hAnsi="Times New Roman"/>
                <w:szCs w:val="24"/>
              </w:rPr>
              <w:t>открытые спортивные сооружения</w:t>
            </w:r>
          </w:p>
        </w:tc>
      </w:tr>
      <w:tr w:rsidR="00E85626" w:rsidRPr="002A4141" w14:paraId="054563B9" w14:textId="77777777" w:rsidTr="00201879">
        <w:tc>
          <w:tcPr>
            <w:tcW w:w="2830" w:type="dxa"/>
            <w:tcBorders>
              <w:top w:val="single" w:sz="4" w:space="0" w:color="auto"/>
              <w:left w:val="single" w:sz="4" w:space="0" w:color="auto"/>
              <w:bottom w:val="single" w:sz="4" w:space="0" w:color="auto"/>
              <w:right w:val="single" w:sz="4" w:space="0" w:color="auto"/>
            </w:tcBorders>
          </w:tcPr>
          <w:p w14:paraId="36CC1289" w14:textId="117AE461" w:rsidR="00E85626" w:rsidRPr="002A4141" w:rsidRDefault="00E85626" w:rsidP="00F90F48">
            <w:pPr>
              <w:pStyle w:val="af"/>
              <w:ind w:firstLine="0"/>
              <w:jc w:val="left"/>
              <w:rPr>
                <w:rFonts w:ascii="Times New Roman" w:hAnsi="Times New Roman"/>
                <w:szCs w:val="24"/>
              </w:rPr>
            </w:pPr>
            <w:r w:rsidRPr="002A4141">
              <w:rPr>
                <w:rFonts w:ascii="Times New Roman" w:hAnsi="Times New Roman"/>
                <w:szCs w:val="24"/>
              </w:rPr>
              <w:t>6) объекты, предназначенные для обработки, утилизации, обезвреживания, размещения твердых коммунальных отходов</w:t>
            </w:r>
          </w:p>
        </w:tc>
        <w:tc>
          <w:tcPr>
            <w:tcW w:w="4253" w:type="dxa"/>
            <w:tcBorders>
              <w:top w:val="single" w:sz="4" w:space="0" w:color="auto"/>
              <w:left w:val="single" w:sz="4" w:space="0" w:color="auto"/>
              <w:bottom w:val="single" w:sz="4" w:space="0" w:color="auto"/>
              <w:right w:val="single" w:sz="4" w:space="0" w:color="auto"/>
            </w:tcBorders>
          </w:tcPr>
          <w:p w14:paraId="4DEFF187" w14:textId="31204799" w:rsidR="00E85626" w:rsidRPr="002A4141" w:rsidRDefault="00274A81" w:rsidP="00F90F48">
            <w:pPr>
              <w:pStyle w:val="af"/>
              <w:ind w:firstLine="0"/>
              <w:jc w:val="left"/>
              <w:rPr>
                <w:rFonts w:ascii="Times New Roman" w:hAnsi="Times New Roman"/>
                <w:szCs w:val="24"/>
                <w:highlight w:val="yellow"/>
              </w:rPr>
            </w:pPr>
            <w:r w:rsidRPr="002A4141">
              <w:rPr>
                <w:rFonts w:ascii="Times New Roman" w:hAnsi="Times New Roman"/>
                <w:szCs w:val="24"/>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2556" w:type="dxa"/>
            <w:tcBorders>
              <w:top w:val="single" w:sz="4" w:space="0" w:color="auto"/>
              <w:left w:val="single" w:sz="4" w:space="0" w:color="auto"/>
              <w:bottom w:val="single" w:sz="4" w:space="0" w:color="auto"/>
              <w:right w:val="single" w:sz="4" w:space="0" w:color="auto"/>
            </w:tcBorders>
          </w:tcPr>
          <w:p w14:paraId="0911A721" w14:textId="77777777" w:rsidR="00E85626" w:rsidRPr="002A4141" w:rsidRDefault="00E85626" w:rsidP="008D0179">
            <w:pPr>
              <w:pStyle w:val="af"/>
              <w:rPr>
                <w:rFonts w:ascii="Times New Roman" w:hAnsi="Times New Roman"/>
                <w:szCs w:val="24"/>
              </w:rPr>
            </w:pPr>
          </w:p>
        </w:tc>
      </w:tr>
      <w:tr w:rsidR="00274A81" w:rsidRPr="002A4141" w14:paraId="0A1F5441" w14:textId="77777777" w:rsidTr="00201879">
        <w:tc>
          <w:tcPr>
            <w:tcW w:w="2830" w:type="dxa"/>
            <w:tcBorders>
              <w:top w:val="single" w:sz="4" w:space="0" w:color="auto"/>
              <w:left w:val="single" w:sz="4" w:space="0" w:color="auto"/>
              <w:bottom w:val="single" w:sz="4" w:space="0" w:color="auto"/>
              <w:right w:val="single" w:sz="4" w:space="0" w:color="auto"/>
            </w:tcBorders>
          </w:tcPr>
          <w:p w14:paraId="7D86D4E8" w14:textId="77777777" w:rsidR="00274A81" w:rsidRPr="002A4141" w:rsidRDefault="00274A81" w:rsidP="00F90F48">
            <w:pPr>
              <w:pStyle w:val="af"/>
              <w:ind w:firstLine="0"/>
              <w:jc w:val="left"/>
              <w:rPr>
                <w:rFonts w:ascii="Times New Roman" w:hAnsi="Times New Roman"/>
                <w:szCs w:val="24"/>
              </w:rPr>
            </w:pPr>
            <w:r w:rsidRPr="002A4141">
              <w:rPr>
                <w:rFonts w:ascii="Times New Roman" w:hAnsi="Times New Roman"/>
                <w:szCs w:val="24"/>
              </w:rPr>
              <w:t xml:space="preserve">7) объекты в области культуры и искусства: </w:t>
            </w:r>
          </w:p>
          <w:p w14:paraId="552EEE9B" w14:textId="3E44CB98" w:rsidR="00274A81" w:rsidRPr="002A4141" w:rsidRDefault="00274A81" w:rsidP="00F90F48">
            <w:pPr>
              <w:pStyle w:val="af"/>
              <w:ind w:firstLine="0"/>
              <w:jc w:val="left"/>
              <w:rPr>
                <w:rFonts w:ascii="Times New Roman" w:hAnsi="Times New Roman"/>
                <w:szCs w:val="24"/>
              </w:rPr>
            </w:pPr>
            <w:r w:rsidRPr="002A4141">
              <w:rPr>
                <w:rFonts w:ascii="Times New Roman" w:hAnsi="Times New Roman"/>
                <w:szCs w:val="24"/>
              </w:rPr>
              <w:t xml:space="preserve">а) муниципальные </w:t>
            </w:r>
            <w:r w:rsidRPr="002A4141">
              <w:rPr>
                <w:rFonts w:ascii="Times New Roman" w:hAnsi="Times New Roman"/>
                <w:szCs w:val="24"/>
              </w:rPr>
              <w:lastRenderedPageBreak/>
              <w:t xml:space="preserve">библиотеки; </w:t>
            </w:r>
            <w:r w:rsidR="00F90F48" w:rsidRPr="002A4141">
              <w:rPr>
                <w:rFonts w:ascii="Times New Roman" w:hAnsi="Times New Roman"/>
                <w:szCs w:val="24"/>
              </w:rPr>
              <w:br/>
            </w:r>
            <w:r w:rsidRPr="002A4141">
              <w:rPr>
                <w:rFonts w:ascii="Times New Roman" w:hAnsi="Times New Roman"/>
                <w:szCs w:val="24"/>
              </w:rPr>
              <w:t xml:space="preserve">б) муниципальные музеи; </w:t>
            </w:r>
          </w:p>
          <w:p w14:paraId="6F215E08" w14:textId="77777777" w:rsidR="00274A81" w:rsidRPr="002A4141" w:rsidRDefault="00274A81" w:rsidP="00F90F48">
            <w:pPr>
              <w:pStyle w:val="af"/>
              <w:ind w:firstLine="0"/>
              <w:jc w:val="left"/>
              <w:rPr>
                <w:rFonts w:ascii="Times New Roman" w:hAnsi="Times New Roman"/>
                <w:szCs w:val="24"/>
              </w:rPr>
            </w:pPr>
            <w:r w:rsidRPr="002A4141">
              <w:rPr>
                <w:rFonts w:ascii="Times New Roman" w:hAnsi="Times New Roman"/>
                <w:szCs w:val="24"/>
              </w:rPr>
              <w:t>в) муниципальные многофункциональные культурные центры;</w:t>
            </w:r>
          </w:p>
          <w:p w14:paraId="0BEF2C57" w14:textId="5741DB62" w:rsidR="00274A81" w:rsidRPr="002A4141" w:rsidRDefault="00274A81" w:rsidP="00F90F48">
            <w:pPr>
              <w:pStyle w:val="af"/>
              <w:ind w:firstLine="0"/>
              <w:jc w:val="left"/>
              <w:rPr>
                <w:rFonts w:ascii="Times New Roman" w:hAnsi="Times New Roman"/>
                <w:szCs w:val="24"/>
              </w:rPr>
            </w:pPr>
            <w:r w:rsidRPr="002A4141">
              <w:rPr>
                <w:rFonts w:ascii="Times New Roman" w:hAnsi="Times New Roman"/>
                <w:szCs w:val="24"/>
              </w:rPr>
              <w:t xml:space="preserve">г) парки, зоопарки; </w:t>
            </w:r>
          </w:p>
          <w:p w14:paraId="11133497" w14:textId="6E213B5C" w:rsidR="00274A81" w:rsidRPr="002A4141" w:rsidRDefault="00274A81" w:rsidP="00F90F48">
            <w:pPr>
              <w:pStyle w:val="af"/>
              <w:ind w:firstLine="0"/>
              <w:jc w:val="left"/>
              <w:rPr>
                <w:rFonts w:ascii="Times New Roman" w:hAnsi="Times New Roman"/>
                <w:szCs w:val="24"/>
              </w:rPr>
            </w:pPr>
            <w:r w:rsidRPr="002A4141">
              <w:rPr>
                <w:rFonts w:ascii="Times New Roman" w:hAnsi="Times New Roman"/>
                <w:szCs w:val="24"/>
              </w:rPr>
              <w:t>д) дома культуры, клубы</w:t>
            </w:r>
          </w:p>
        </w:tc>
        <w:tc>
          <w:tcPr>
            <w:tcW w:w="4253" w:type="dxa"/>
            <w:tcBorders>
              <w:top w:val="single" w:sz="4" w:space="0" w:color="auto"/>
              <w:left w:val="single" w:sz="4" w:space="0" w:color="auto"/>
              <w:bottom w:val="single" w:sz="4" w:space="0" w:color="auto"/>
              <w:right w:val="single" w:sz="4" w:space="0" w:color="auto"/>
            </w:tcBorders>
          </w:tcPr>
          <w:p w14:paraId="6A773DE9" w14:textId="4A157273" w:rsidR="00C85C9F" w:rsidRPr="002A4141" w:rsidRDefault="00C85C9F" w:rsidP="00F90F48">
            <w:pPr>
              <w:pStyle w:val="af"/>
              <w:ind w:firstLine="0"/>
              <w:jc w:val="left"/>
              <w:rPr>
                <w:rFonts w:ascii="Times New Roman" w:hAnsi="Times New Roman"/>
                <w:szCs w:val="24"/>
              </w:rPr>
            </w:pPr>
            <w:r w:rsidRPr="002A4141">
              <w:rPr>
                <w:rFonts w:ascii="Times New Roman" w:hAnsi="Times New Roman"/>
                <w:szCs w:val="24"/>
              </w:rPr>
              <w:lastRenderedPageBreak/>
              <w:t xml:space="preserve">организация библиотечного обслуживания населения, комплектование и обеспечение </w:t>
            </w:r>
            <w:r w:rsidRPr="002A4141">
              <w:rPr>
                <w:rFonts w:ascii="Times New Roman" w:hAnsi="Times New Roman"/>
                <w:szCs w:val="24"/>
              </w:rPr>
              <w:lastRenderedPageBreak/>
              <w:t>сохранности библиотечных фондов библиотек муниципального, городского округа;</w:t>
            </w:r>
          </w:p>
          <w:p w14:paraId="744C0480" w14:textId="0D53FF56" w:rsidR="00C85C9F" w:rsidRPr="002A4141" w:rsidRDefault="00C85C9F" w:rsidP="00F90F48">
            <w:pPr>
              <w:pStyle w:val="af"/>
              <w:ind w:firstLine="0"/>
              <w:jc w:val="left"/>
              <w:rPr>
                <w:rFonts w:ascii="Times New Roman" w:hAnsi="Times New Roman"/>
                <w:szCs w:val="24"/>
              </w:rPr>
            </w:pPr>
            <w:r w:rsidRPr="002A4141">
              <w:rPr>
                <w:rFonts w:ascii="Times New Roman" w:hAnsi="Times New Roman"/>
                <w:szCs w:val="24"/>
              </w:rPr>
              <w:t>создание условий для организации досуга и обеспечения жителей муниципального, городского округа услугами организаций культуры;</w:t>
            </w:r>
          </w:p>
          <w:p w14:paraId="23559657" w14:textId="39490B4A" w:rsidR="00C85C9F" w:rsidRPr="002A4141" w:rsidRDefault="00C85C9F" w:rsidP="00F90F48">
            <w:pPr>
              <w:pStyle w:val="af"/>
              <w:ind w:firstLine="0"/>
              <w:jc w:val="left"/>
              <w:rPr>
                <w:rFonts w:ascii="Times New Roman" w:hAnsi="Times New Roman"/>
                <w:szCs w:val="24"/>
              </w:rPr>
            </w:pPr>
            <w:r w:rsidRPr="002A4141">
              <w:rPr>
                <w:rFonts w:ascii="Times New Roman" w:hAnsi="Times New Roman"/>
                <w:szCs w:val="24"/>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14:paraId="28D53736" w14:textId="65BDA02C" w:rsidR="00274A81" w:rsidRPr="002A4141" w:rsidRDefault="00C85C9F" w:rsidP="00F90F48">
            <w:pPr>
              <w:pStyle w:val="af"/>
              <w:ind w:firstLine="0"/>
              <w:jc w:val="left"/>
              <w:rPr>
                <w:rFonts w:ascii="Times New Roman" w:hAnsi="Times New Roman"/>
                <w:szCs w:val="24"/>
              </w:rPr>
            </w:pPr>
            <w:r w:rsidRPr="002A4141">
              <w:rPr>
                <w:rFonts w:ascii="Times New Roman" w:hAnsi="Times New Roman"/>
                <w:szCs w:val="24"/>
              </w:rPr>
              <w:t>формирование и содержание муниципального архива;</w:t>
            </w:r>
          </w:p>
        </w:tc>
        <w:tc>
          <w:tcPr>
            <w:tcW w:w="2556" w:type="dxa"/>
            <w:tcBorders>
              <w:top w:val="single" w:sz="4" w:space="0" w:color="auto"/>
              <w:left w:val="single" w:sz="4" w:space="0" w:color="auto"/>
              <w:bottom w:val="single" w:sz="4" w:space="0" w:color="auto"/>
              <w:right w:val="single" w:sz="4" w:space="0" w:color="auto"/>
            </w:tcBorders>
          </w:tcPr>
          <w:p w14:paraId="16B3C87E" w14:textId="77777777" w:rsidR="00274A81" w:rsidRPr="002A4141" w:rsidRDefault="00274A81" w:rsidP="008D0179">
            <w:pPr>
              <w:pStyle w:val="af"/>
              <w:rPr>
                <w:rFonts w:ascii="Times New Roman" w:hAnsi="Times New Roman"/>
                <w:szCs w:val="24"/>
              </w:rPr>
            </w:pPr>
          </w:p>
        </w:tc>
      </w:tr>
      <w:tr w:rsidR="00C85C9F" w:rsidRPr="002A4141" w14:paraId="29443F44" w14:textId="77777777" w:rsidTr="00201879">
        <w:tc>
          <w:tcPr>
            <w:tcW w:w="2830" w:type="dxa"/>
            <w:tcBorders>
              <w:top w:val="single" w:sz="4" w:space="0" w:color="auto"/>
              <w:left w:val="single" w:sz="4" w:space="0" w:color="auto"/>
              <w:bottom w:val="single" w:sz="4" w:space="0" w:color="auto"/>
              <w:right w:val="single" w:sz="4" w:space="0" w:color="auto"/>
            </w:tcBorders>
          </w:tcPr>
          <w:p w14:paraId="283079C9" w14:textId="7FE6A275" w:rsidR="00C85C9F" w:rsidRPr="002A4141" w:rsidRDefault="00C85C9F" w:rsidP="00F90F48">
            <w:pPr>
              <w:pStyle w:val="af"/>
              <w:ind w:firstLine="0"/>
              <w:jc w:val="left"/>
              <w:rPr>
                <w:rFonts w:ascii="Times New Roman" w:hAnsi="Times New Roman"/>
                <w:szCs w:val="24"/>
              </w:rPr>
            </w:pPr>
            <w:r w:rsidRPr="002A4141">
              <w:rPr>
                <w:rFonts w:ascii="Times New Roman" w:hAnsi="Times New Roman"/>
                <w:szCs w:val="24"/>
              </w:rPr>
              <w:lastRenderedPageBreak/>
              <w:t>8) объекты гражданской обороны, необходимые для организации и осуществления мероприятий по защите населения и территории поселения, муниципального округа, городского округа от чрезвычайных ситуаций природного и техногенного характера;</w:t>
            </w:r>
          </w:p>
        </w:tc>
        <w:tc>
          <w:tcPr>
            <w:tcW w:w="4253" w:type="dxa"/>
            <w:tcBorders>
              <w:top w:val="single" w:sz="4" w:space="0" w:color="auto"/>
              <w:left w:val="single" w:sz="4" w:space="0" w:color="auto"/>
              <w:bottom w:val="single" w:sz="4" w:space="0" w:color="auto"/>
              <w:right w:val="single" w:sz="4" w:space="0" w:color="auto"/>
            </w:tcBorders>
          </w:tcPr>
          <w:p w14:paraId="66BCED68" w14:textId="16DED60F" w:rsidR="00C85C9F" w:rsidRPr="002A4141" w:rsidRDefault="00C85C9F" w:rsidP="00F90F48">
            <w:pPr>
              <w:pStyle w:val="af"/>
              <w:ind w:firstLine="0"/>
              <w:jc w:val="left"/>
              <w:rPr>
                <w:rFonts w:ascii="Times New Roman" w:hAnsi="Times New Roman"/>
                <w:szCs w:val="24"/>
              </w:rPr>
            </w:pPr>
            <w:r w:rsidRPr="002A4141">
              <w:rPr>
                <w:rFonts w:ascii="Times New Roman" w:hAnsi="Times New Roman"/>
                <w:szCs w:val="24"/>
              </w:rPr>
              <w:t>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tc>
        <w:tc>
          <w:tcPr>
            <w:tcW w:w="2556" w:type="dxa"/>
            <w:tcBorders>
              <w:top w:val="single" w:sz="4" w:space="0" w:color="auto"/>
              <w:left w:val="single" w:sz="4" w:space="0" w:color="auto"/>
              <w:bottom w:val="single" w:sz="4" w:space="0" w:color="auto"/>
              <w:right w:val="single" w:sz="4" w:space="0" w:color="auto"/>
            </w:tcBorders>
          </w:tcPr>
          <w:p w14:paraId="78ECA35E" w14:textId="77777777" w:rsidR="00C85C9F" w:rsidRPr="002A4141" w:rsidRDefault="00C85C9F" w:rsidP="008D0179">
            <w:pPr>
              <w:pStyle w:val="af"/>
              <w:rPr>
                <w:rFonts w:ascii="Times New Roman" w:hAnsi="Times New Roman"/>
                <w:szCs w:val="24"/>
              </w:rPr>
            </w:pPr>
          </w:p>
        </w:tc>
      </w:tr>
      <w:tr w:rsidR="00C85C9F" w:rsidRPr="002A4141" w14:paraId="30E4395F" w14:textId="77777777" w:rsidTr="00201879">
        <w:tc>
          <w:tcPr>
            <w:tcW w:w="2830" w:type="dxa"/>
            <w:tcBorders>
              <w:top w:val="single" w:sz="4" w:space="0" w:color="auto"/>
              <w:left w:val="single" w:sz="4" w:space="0" w:color="auto"/>
              <w:bottom w:val="single" w:sz="4" w:space="0" w:color="auto"/>
              <w:right w:val="single" w:sz="4" w:space="0" w:color="auto"/>
            </w:tcBorders>
          </w:tcPr>
          <w:p w14:paraId="53819710" w14:textId="4B173DC4" w:rsidR="00C85C9F" w:rsidRPr="002A4141" w:rsidRDefault="00C85C9F" w:rsidP="00F90F48">
            <w:pPr>
              <w:pStyle w:val="af"/>
              <w:ind w:firstLine="0"/>
              <w:jc w:val="left"/>
              <w:rPr>
                <w:rFonts w:ascii="Times New Roman" w:hAnsi="Times New Roman"/>
                <w:szCs w:val="24"/>
              </w:rPr>
            </w:pPr>
            <w:r w:rsidRPr="002A4141">
              <w:rPr>
                <w:rFonts w:ascii="Times New Roman" w:hAnsi="Times New Roman"/>
                <w:szCs w:val="24"/>
              </w:rPr>
              <w:t>9) объекты, включая земельные участки, предназначенные для организации ритуальных услуг и содержания мест захоронения;</w:t>
            </w:r>
          </w:p>
        </w:tc>
        <w:tc>
          <w:tcPr>
            <w:tcW w:w="4253" w:type="dxa"/>
            <w:tcBorders>
              <w:top w:val="single" w:sz="4" w:space="0" w:color="auto"/>
              <w:left w:val="single" w:sz="4" w:space="0" w:color="auto"/>
              <w:bottom w:val="single" w:sz="4" w:space="0" w:color="auto"/>
              <w:right w:val="single" w:sz="4" w:space="0" w:color="auto"/>
            </w:tcBorders>
          </w:tcPr>
          <w:p w14:paraId="2D8D17A8" w14:textId="4B5AC53E" w:rsidR="00C85C9F" w:rsidRPr="002A4141" w:rsidRDefault="00C85C9F" w:rsidP="00F90F48">
            <w:pPr>
              <w:pStyle w:val="af"/>
              <w:ind w:firstLine="0"/>
              <w:jc w:val="left"/>
              <w:rPr>
                <w:rFonts w:ascii="Times New Roman" w:hAnsi="Times New Roman"/>
                <w:szCs w:val="24"/>
              </w:rPr>
            </w:pPr>
            <w:r w:rsidRPr="002A4141">
              <w:rPr>
                <w:rFonts w:ascii="Times New Roman" w:hAnsi="Times New Roman"/>
                <w:szCs w:val="24"/>
              </w:rPr>
              <w:t>организация ритуальных услуг и содержание мест захоронения;</w:t>
            </w:r>
          </w:p>
        </w:tc>
        <w:tc>
          <w:tcPr>
            <w:tcW w:w="2556" w:type="dxa"/>
            <w:tcBorders>
              <w:top w:val="single" w:sz="4" w:space="0" w:color="auto"/>
              <w:left w:val="single" w:sz="4" w:space="0" w:color="auto"/>
              <w:bottom w:val="single" w:sz="4" w:space="0" w:color="auto"/>
              <w:right w:val="single" w:sz="4" w:space="0" w:color="auto"/>
            </w:tcBorders>
          </w:tcPr>
          <w:p w14:paraId="18D14F84" w14:textId="744DC4DF" w:rsidR="00C85C9F" w:rsidRPr="002A4141" w:rsidRDefault="00C85C9F" w:rsidP="00F90F48">
            <w:pPr>
              <w:pStyle w:val="af"/>
              <w:ind w:firstLine="0"/>
              <w:jc w:val="left"/>
              <w:rPr>
                <w:rFonts w:ascii="Times New Roman" w:hAnsi="Times New Roman"/>
                <w:szCs w:val="24"/>
              </w:rPr>
            </w:pPr>
            <w:r w:rsidRPr="002A4141">
              <w:rPr>
                <w:rFonts w:ascii="Times New Roman" w:hAnsi="Times New Roman"/>
                <w:szCs w:val="24"/>
              </w:rPr>
              <w:t>объекты, включая земельные участки, предназначенные для содержания мест захоронения и организации ритуальных услуг</w:t>
            </w:r>
          </w:p>
        </w:tc>
      </w:tr>
      <w:tr w:rsidR="00C85C9F" w:rsidRPr="002A4141" w14:paraId="3ADB3554" w14:textId="77777777" w:rsidTr="00201879">
        <w:tc>
          <w:tcPr>
            <w:tcW w:w="2830" w:type="dxa"/>
            <w:tcBorders>
              <w:top w:val="single" w:sz="4" w:space="0" w:color="auto"/>
              <w:left w:val="single" w:sz="4" w:space="0" w:color="auto"/>
              <w:bottom w:val="single" w:sz="4" w:space="0" w:color="auto"/>
              <w:right w:val="single" w:sz="4" w:space="0" w:color="auto"/>
            </w:tcBorders>
          </w:tcPr>
          <w:p w14:paraId="30CD592D" w14:textId="71F3C9D5" w:rsidR="00C85C9F" w:rsidRPr="002A4141" w:rsidRDefault="00C85C9F" w:rsidP="00F90F48">
            <w:pPr>
              <w:pStyle w:val="af"/>
              <w:ind w:firstLine="0"/>
              <w:jc w:val="left"/>
              <w:rPr>
                <w:rFonts w:ascii="Times New Roman" w:hAnsi="Times New Roman"/>
                <w:szCs w:val="24"/>
              </w:rPr>
            </w:pPr>
            <w:r w:rsidRPr="002A4141">
              <w:rPr>
                <w:rFonts w:ascii="Times New Roman" w:hAnsi="Times New Roman"/>
                <w:szCs w:val="24"/>
              </w:rPr>
              <w:t>10) иные объекты, необходимые для решения вопросов местного значения поселения, муниципального округа, городского округа</w:t>
            </w:r>
          </w:p>
        </w:tc>
        <w:tc>
          <w:tcPr>
            <w:tcW w:w="4253" w:type="dxa"/>
            <w:tcBorders>
              <w:top w:val="single" w:sz="4" w:space="0" w:color="auto"/>
              <w:left w:val="single" w:sz="4" w:space="0" w:color="auto"/>
              <w:bottom w:val="single" w:sz="4" w:space="0" w:color="auto"/>
              <w:right w:val="single" w:sz="4" w:space="0" w:color="auto"/>
            </w:tcBorders>
          </w:tcPr>
          <w:p w14:paraId="3D4CFC55" w14:textId="0DDE9142" w:rsidR="00C85C9F" w:rsidRPr="002A4141" w:rsidRDefault="00F90F48" w:rsidP="00F90F48">
            <w:pPr>
              <w:pStyle w:val="af"/>
              <w:ind w:firstLine="0"/>
              <w:jc w:val="left"/>
              <w:rPr>
                <w:rFonts w:ascii="Times New Roman" w:hAnsi="Times New Roman"/>
                <w:szCs w:val="24"/>
              </w:rPr>
            </w:pPr>
            <w:r w:rsidRPr="002A4141">
              <w:rPr>
                <w:rFonts w:ascii="Times New Roman" w:hAnsi="Times New Roman"/>
                <w:szCs w:val="24"/>
              </w:rPr>
              <w:t xml:space="preserve">- </w:t>
            </w:r>
            <w:r w:rsidR="00C85C9F" w:rsidRPr="002A4141">
              <w:rPr>
                <w:rFonts w:ascii="Times New Roman" w:hAnsi="Times New Roman"/>
                <w:szCs w:val="24"/>
              </w:rPr>
              <w:t>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14:paraId="32E55031" w14:textId="5AE4CE76" w:rsidR="00C85C9F" w:rsidRPr="002A4141" w:rsidRDefault="00F90F48" w:rsidP="00F90F48">
            <w:pPr>
              <w:pStyle w:val="af"/>
              <w:ind w:firstLine="0"/>
              <w:jc w:val="left"/>
              <w:rPr>
                <w:rFonts w:ascii="Times New Roman" w:hAnsi="Times New Roman"/>
                <w:szCs w:val="24"/>
              </w:rPr>
            </w:pPr>
            <w:r w:rsidRPr="002A4141">
              <w:rPr>
                <w:rFonts w:ascii="Times New Roman" w:hAnsi="Times New Roman"/>
                <w:szCs w:val="24"/>
              </w:rPr>
              <w:t xml:space="preserve">- </w:t>
            </w:r>
            <w:r w:rsidR="00C85C9F" w:rsidRPr="002A4141">
              <w:rPr>
                <w:rFonts w:ascii="Times New Roman" w:hAnsi="Times New Roman"/>
                <w:szCs w:val="24"/>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w:t>
            </w:r>
            <w:r w:rsidR="00C85C9F" w:rsidRPr="002A4141">
              <w:rPr>
                <w:rFonts w:ascii="Times New Roman" w:hAnsi="Times New Roman"/>
                <w:szCs w:val="24"/>
              </w:rPr>
              <w:lastRenderedPageBreak/>
              <w:t>молодежной политики, организация и осуществление мониторинга реализации молодежной политики в муниципальном, городском округе;</w:t>
            </w:r>
          </w:p>
          <w:p w14:paraId="49DFFDA8" w14:textId="269D90D7" w:rsidR="00C85C9F" w:rsidRPr="002A4141" w:rsidRDefault="00F90F48" w:rsidP="00F90F48">
            <w:pPr>
              <w:pStyle w:val="af"/>
              <w:ind w:firstLine="0"/>
              <w:jc w:val="left"/>
              <w:rPr>
                <w:rFonts w:ascii="Times New Roman" w:hAnsi="Times New Roman"/>
                <w:szCs w:val="24"/>
              </w:rPr>
            </w:pPr>
            <w:r w:rsidRPr="002A4141">
              <w:rPr>
                <w:rFonts w:ascii="Times New Roman" w:hAnsi="Times New Roman"/>
                <w:szCs w:val="24"/>
              </w:rPr>
              <w:t xml:space="preserve">- </w:t>
            </w:r>
            <w:r w:rsidR="006216A0" w:rsidRPr="002A4141">
              <w:rPr>
                <w:rFonts w:ascii="Times New Roman" w:hAnsi="Times New Roman"/>
                <w:szCs w:val="24"/>
              </w:rPr>
              <w:t>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w:t>
            </w:r>
          </w:p>
          <w:p w14:paraId="7CEAE182" w14:textId="79A96638" w:rsidR="006216A0" w:rsidRPr="002A4141" w:rsidRDefault="00F90F48" w:rsidP="00F90F48">
            <w:pPr>
              <w:pStyle w:val="af"/>
              <w:ind w:firstLine="0"/>
              <w:jc w:val="left"/>
              <w:rPr>
                <w:rFonts w:ascii="Times New Roman" w:hAnsi="Times New Roman"/>
                <w:szCs w:val="24"/>
              </w:rPr>
            </w:pPr>
            <w:r w:rsidRPr="002A4141">
              <w:rPr>
                <w:rFonts w:ascii="Times New Roman" w:hAnsi="Times New Roman"/>
                <w:szCs w:val="24"/>
              </w:rPr>
              <w:t xml:space="preserve">- </w:t>
            </w:r>
            <w:r w:rsidR="006216A0" w:rsidRPr="002A4141">
              <w:rPr>
                <w:rFonts w:ascii="Times New Roman" w:hAnsi="Times New Roman"/>
                <w:szCs w:val="24"/>
              </w:rPr>
              <w:t>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14:paraId="10777061" w14:textId="33DF80C2" w:rsidR="006216A0" w:rsidRPr="002A4141" w:rsidRDefault="00F90F48" w:rsidP="00F90F48">
            <w:pPr>
              <w:pStyle w:val="af"/>
              <w:ind w:firstLine="0"/>
              <w:jc w:val="left"/>
              <w:rPr>
                <w:rFonts w:ascii="Times New Roman" w:hAnsi="Times New Roman"/>
                <w:szCs w:val="24"/>
              </w:rPr>
            </w:pPr>
            <w:r w:rsidRPr="002A4141">
              <w:rPr>
                <w:rFonts w:ascii="Times New Roman" w:hAnsi="Times New Roman"/>
                <w:szCs w:val="24"/>
              </w:rPr>
              <w:t xml:space="preserve">- </w:t>
            </w:r>
            <w:r w:rsidR="006216A0" w:rsidRPr="002A4141">
              <w:rPr>
                <w:rFonts w:ascii="Times New Roman" w:hAnsi="Times New Roman"/>
                <w:szCs w:val="24"/>
              </w:rPr>
              <w:t>создание условий для оказания медицинской помощи населению на территории муниципального, городского округа</w:t>
            </w:r>
          </w:p>
          <w:p w14:paraId="229EFC26" w14:textId="5F0663AF" w:rsidR="006216A0" w:rsidRPr="002A4141" w:rsidRDefault="00F90F48" w:rsidP="00F90F48">
            <w:pPr>
              <w:pStyle w:val="af"/>
              <w:ind w:firstLine="0"/>
              <w:jc w:val="left"/>
              <w:rPr>
                <w:rFonts w:ascii="Times New Roman" w:hAnsi="Times New Roman"/>
                <w:szCs w:val="24"/>
              </w:rPr>
            </w:pPr>
            <w:r w:rsidRPr="002A4141">
              <w:rPr>
                <w:rFonts w:ascii="Times New Roman" w:hAnsi="Times New Roman"/>
                <w:szCs w:val="24"/>
              </w:rPr>
              <w:t xml:space="preserve">- </w:t>
            </w:r>
            <w:r w:rsidR="006216A0" w:rsidRPr="002A4141">
              <w:rPr>
                <w:rFonts w:ascii="Times New Roman" w:hAnsi="Times New Roman"/>
                <w:szCs w:val="24"/>
              </w:rPr>
              <w:t>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14:paraId="50E2D090" w14:textId="138C0526" w:rsidR="006216A0" w:rsidRPr="002A4141" w:rsidRDefault="00F90F48" w:rsidP="00F90F48">
            <w:pPr>
              <w:pStyle w:val="af"/>
              <w:ind w:firstLine="0"/>
              <w:jc w:val="left"/>
              <w:rPr>
                <w:rFonts w:ascii="Times New Roman" w:hAnsi="Times New Roman"/>
                <w:szCs w:val="24"/>
              </w:rPr>
            </w:pPr>
            <w:r w:rsidRPr="002A4141">
              <w:rPr>
                <w:rFonts w:ascii="Times New Roman" w:hAnsi="Times New Roman"/>
                <w:szCs w:val="24"/>
              </w:rPr>
              <w:t xml:space="preserve">- </w:t>
            </w:r>
            <w:r w:rsidR="006216A0" w:rsidRPr="002A4141">
              <w:rPr>
                <w:rFonts w:ascii="Times New Roman" w:hAnsi="Times New Roman"/>
                <w:szCs w:val="24"/>
              </w:rPr>
              <w:t>создание условий для массового отдыха жителей муниципального, городского округа и организация обустройства мест массового отдыха населения</w:t>
            </w:r>
          </w:p>
        </w:tc>
        <w:tc>
          <w:tcPr>
            <w:tcW w:w="2556" w:type="dxa"/>
            <w:tcBorders>
              <w:top w:val="single" w:sz="4" w:space="0" w:color="auto"/>
              <w:left w:val="single" w:sz="4" w:space="0" w:color="auto"/>
              <w:bottom w:val="single" w:sz="4" w:space="0" w:color="auto"/>
              <w:right w:val="single" w:sz="4" w:space="0" w:color="auto"/>
            </w:tcBorders>
          </w:tcPr>
          <w:p w14:paraId="71CE0744" w14:textId="17BC21EF" w:rsidR="00C85C9F" w:rsidRPr="002A4141" w:rsidRDefault="006216A0" w:rsidP="00F90F48">
            <w:pPr>
              <w:pStyle w:val="af"/>
              <w:ind w:firstLine="0"/>
              <w:jc w:val="left"/>
              <w:rPr>
                <w:rFonts w:ascii="Times New Roman" w:hAnsi="Times New Roman"/>
                <w:szCs w:val="24"/>
              </w:rPr>
            </w:pPr>
            <w:r w:rsidRPr="002A4141">
              <w:rPr>
                <w:rFonts w:ascii="Times New Roman" w:hAnsi="Times New Roman"/>
                <w:szCs w:val="24"/>
              </w:rPr>
              <w:lastRenderedPageBreak/>
              <w:t>Объекты муниципального жилищного фонда</w:t>
            </w:r>
          </w:p>
          <w:p w14:paraId="1068BF1A" w14:textId="77777777" w:rsidR="006216A0" w:rsidRPr="002A4141" w:rsidRDefault="006216A0" w:rsidP="00F90F48">
            <w:pPr>
              <w:pStyle w:val="af"/>
              <w:jc w:val="left"/>
              <w:rPr>
                <w:rFonts w:ascii="Times New Roman" w:hAnsi="Times New Roman"/>
                <w:szCs w:val="24"/>
              </w:rPr>
            </w:pPr>
          </w:p>
          <w:p w14:paraId="71D8CFA6" w14:textId="53D8C431" w:rsidR="006216A0" w:rsidRPr="002A4141" w:rsidRDefault="00F90F48" w:rsidP="00F90F48">
            <w:pPr>
              <w:pStyle w:val="af"/>
              <w:ind w:firstLine="0"/>
              <w:jc w:val="left"/>
              <w:rPr>
                <w:rFonts w:ascii="Times New Roman" w:hAnsi="Times New Roman"/>
                <w:szCs w:val="24"/>
              </w:rPr>
            </w:pPr>
            <w:r w:rsidRPr="002A4141">
              <w:rPr>
                <w:rFonts w:ascii="Times New Roman" w:hAnsi="Times New Roman"/>
                <w:szCs w:val="24"/>
              </w:rPr>
              <w:t>М</w:t>
            </w:r>
            <w:r w:rsidR="006216A0" w:rsidRPr="002A4141">
              <w:rPr>
                <w:rFonts w:ascii="Times New Roman" w:hAnsi="Times New Roman"/>
                <w:szCs w:val="24"/>
              </w:rPr>
              <w:t>еста массового отдыха населения</w:t>
            </w:r>
          </w:p>
          <w:p w14:paraId="25A30F2A" w14:textId="64445A6D" w:rsidR="00990DF2" w:rsidRPr="002A4141" w:rsidRDefault="00F90F48" w:rsidP="00F90F48">
            <w:pPr>
              <w:pStyle w:val="af"/>
              <w:ind w:firstLine="0"/>
              <w:jc w:val="left"/>
              <w:rPr>
                <w:rFonts w:ascii="Times New Roman" w:hAnsi="Times New Roman"/>
                <w:szCs w:val="24"/>
              </w:rPr>
            </w:pPr>
            <w:r w:rsidRPr="002A4141">
              <w:rPr>
                <w:rFonts w:ascii="Times New Roman" w:hAnsi="Times New Roman"/>
                <w:szCs w:val="24"/>
              </w:rPr>
              <w:t>Объекты пожарной охраны</w:t>
            </w:r>
            <w:r w:rsidR="00990DF2" w:rsidRPr="002A4141">
              <w:rPr>
                <w:rFonts w:ascii="Times New Roman" w:hAnsi="Times New Roman"/>
                <w:szCs w:val="24"/>
              </w:rPr>
              <w:t xml:space="preserve"> </w:t>
            </w:r>
          </w:p>
          <w:p w14:paraId="7B897B79" w14:textId="77777777" w:rsidR="00990DF2" w:rsidRPr="002A4141" w:rsidRDefault="00990DF2" w:rsidP="00F90F48">
            <w:pPr>
              <w:pStyle w:val="af"/>
              <w:jc w:val="left"/>
              <w:rPr>
                <w:rFonts w:ascii="Times New Roman" w:hAnsi="Times New Roman"/>
                <w:szCs w:val="24"/>
              </w:rPr>
            </w:pPr>
          </w:p>
          <w:p w14:paraId="6452BA28" w14:textId="77777777" w:rsidR="00990DF2" w:rsidRPr="002A4141" w:rsidRDefault="00990DF2" w:rsidP="00F90F48">
            <w:pPr>
              <w:pStyle w:val="af"/>
              <w:ind w:firstLine="0"/>
              <w:jc w:val="left"/>
              <w:rPr>
                <w:rFonts w:ascii="Times New Roman" w:hAnsi="Times New Roman"/>
                <w:szCs w:val="24"/>
              </w:rPr>
            </w:pPr>
            <w:r w:rsidRPr="002A4141">
              <w:rPr>
                <w:rFonts w:ascii="Times New Roman" w:hAnsi="Times New Roman"/>
                <w:szCs w:val="24"/>
              </w:rPr>
              <w:t xml:space="preserve">Объекты услуг связи, общественного питания, торговли, бытового обслуживания и иных </w:t>
            </w:r>
            <w:r w:rsidRPr="002A4141">
              <w:rPr>
                <w:rFonts w:ascii="Times New Roman" w:hAnsi="Times New Roman"/>
                <w:szCs w:val="24"/>
              </w:rPr>
              <w:lastRenderedPageBreak/>
              <w:t>услуг для населения</w:t>
            </w:r>
          </w:p>
          <w:p w14:paraId="54BC6B45" w14:textId="77777777" w:rsidR="00990DF2" w:rsidRPr="002A4141" w:rsidRDefault="00990DF2" w:rsidP="00F90F48">
            <w:pPr>
              <w:pStyle w:val="af"/>
              <w:jc w:val="left"/>
              <w:rPr>
                <w:rFonts w:ascii="Times New Roman" w:hAnsi="Times New Roman"/>
                <w:szCs w:val="24"/>
              </w:rPr>
            </w:pPr>
          </w:p>
          <w:p w14:paraId="5B6C0EA1" w14:textId="36C82501" w:rsidR="00990DF2" w:rsidRPr="002A4141" w:rsidRDefault="00990DF2" w:rsidP="00F90F48">
            <w:pPr>
              <w:pStyle w:val="af"/>
              <w:ind w:firstLine="0"/>
              <w:jc w:val="left"/>
              <w:rPr>
                <w:rFonts w:ascii="Times New Roman" w:hAnsi="Times New Roman"/>
                <w:szCs w:val="24"/>
              </w:rPr>
            </w:pPr>
            <w:r w:rsidRPr="002A4141">
              <w:rPr>
                <w:rFonts w:ascii="Times New Roman" w:hAnsi="Times New Roman"/>
                <w:szCs w:val="24"/>
              </w:rPr>
              <w:t>Озелененны</w:t>
            </w:r>
            <w:r w:rsidR="00F90F48" w:rsidRPr="002A4141">
              <w:rPr>
                <w:rFonts w:ascii="Times New Roman" w:hAnsi="Times New Roman"/>
                <w:szCs w:val="24"/>
              </w:rPr>
              <w:t>е территории общего пользования</w:t>
            </w:r>
          </w:p>
          <w:p w14:paraId="5B7A2B26" w14:textId="77777777" w:rsidR="00990DF2" w:rsidRPr="002A4141" w:rsidRDefault="00990DF2" w:rsidP="00F90F48">
            <w:pPr>
              <w:pStyle w:val="af"/>
              <w:jc w:val="left"/>
              <w:rPr>
                <w:rFonts w:ascii="Times New Roman" w:hAnsi="Times New Roman"/>
                <w:szCs w:val="24"/>
              </w:rPr>
            </w:pPr>
          </w:p>
          <w:p w14:paraId="78D649E3" w14:textId="77777777" w:rsidR="00990DF2" w:rsidRPr="002A4141" w:rsidRDefault="00990DF2" w:rsidP="00F90F48">
            <w:pPr>
              <w:pStyle w:val="af"/>
              <w:ind w:firstLine="0"/>
              <w:jc w:val="left"/>
              <w:rPr>
                <w:rFonts w:ascii="Times New Roman" w:hAnsi="Times New Roman"/>
                <w:szCs w:val="24"/>
              </w:rPr>
            </w:pPr>
            <w:r w:rsidRPr="002A4141">
              <w:rPr>
                <w:rFonts w:ascii="Times New Roman" w:hAnsi="Times New Roman"/>
                <w:szCs w:val="24"/>
              </w:rPr>
              <w:t>Объекты, необходимые для предупреждения чрезвычайных ситуаций</w:t>
            </w:r>
          </w:p>
          <w:p w14:paraId="4FDD77AF" w14:textId="77777777" w:rsidR="00990DF2" w:rsidRPr="002A4141" w:rsidRDefault="00990DF2" w:rsidP="00F90F48">
            <w:pPr>
              <w:pStyle w:val="af"/>
              <w:jc w:val="left"/>
              <w:rPr>
                <w:rFonts w:ascii="Times New Roman" w:hAnsi="Times New Roman"/>
                <w:szCs w:val="24"/>
              </w:rPr>
            </w:pPr>
          </w:p>
          <w:p w14:paraId="7E4555E7" w14:textId="77777777" w:rsidR="00990DF2" w:rsidRPr="002A4141" w:rsidRDefault="00990DF2" w:rsidP="00F90F48">
            <w:pPr>
              <w:pStyle w:val="af"/>
              <w:ind w:firstLine="0"/>
              <w:jc w:val="left"/>
              <w:rPr>
                <w:rFonts w:ascii="Times New Roman" w:hAnsi="Times New Roman"/>
                <w:szCs w:val="24"/>
              </w:rPr>
            </w:pPr>
            <w:r w:rsidRPr="002A4141">
              <w:rPr>
                <w:rFonts w:ascii="Times New Roman" w:hAnsi="Times New Roman"/>
                <w:szCs w:val="24"/>
              </w:rPr>
              <w:t>Объекты, необходимые для обеспечения безопасности людей на водных объектах</w:t>
            </w:r>
          </w:p>
          <w:p w14:paraId="44FD7D3F" w14:textId="77777777" w:rsidR="00990DF2" w:rsidRPr="002A4141" w:rsidRDefault="00990DF2" w:rsidP="00F90F48">
            <w:pPr>
              <w:pStyle w:val="af"/>
              <w:jc w:val="left"/>
              <w:rPr>
                <w:rFonts w:ascii="Times New Roman" w:hAnsi="Times New Roman"/>
                <w:szCs w:val="24"/>
              </w:rPr>
            </w:pPr>
          </w:p>
          <w:p w14:paraId="4BBABD51" w14:textId="44D39DC2" w:rsidR="00990DF2" w:rsidRPr="002A4141" w:rsidRDefault="00990DF2" w:rsidP="00F90F48">
            <w:pPr>
              <w:pStyle w:val="af"/>
              <w:ind w:firstLine="0"/>
              <w:jc w:val="left"/>
              <w:rPr>
                <w:rFonts w:ascii="Times New Roman" w:hAnsi="Times New Roman"/>
                <w:szCs w:val="24"/>
              </w:rPr>
            </w:pPr>
            <w:r w:rsidRPr="002A4141">
              <w:rPr>
                <w:rFonts w:ascii="Times New Roman" w:hAnsi="Times New Roman"/>
                <w:szCs w:val="24"/>
              </w:rPr>
              <w:t>Участковые пункты полиции</w:t>
            </w:r>
          </w:p>
          <w:p w14:paraId="55FDA7B0" w14:textId="77777777" w:rsidR="00990DF2" w:rsidRPr="002A4141" w:rsidRDefault="00990DF2" w:rsidP="00F90F48">
            <w:pPr>
              <w:pStyle w:val="af"/>
              <w:jc w:val="left"/>
              <w:rPr>
                <w:rFonts w:ascii="Times New Roman" w:hAnsi="Times New Roman"/>
                <w:szCs w:val="24"/>
              </w:rPr>
            </w:pPr>
          </w:p>
          <w:p w14:paraId="28680D83" w14:textId="441A84BE" w:rsidR="00990DF2" w:rsidRPr="002A4141" w:rsidRDefault="00F90F48" w:rsidP="00F90F48">
            <w:pPr>
              <w:pStyle w:val="af"/>
              <w:ind w:firstLine="0"/>
              <w:jc w:val="left"/>
              <w:rPr>
                <w:rFonts w:ascii="Times New Roman" w:hAnsi="Times New Roman"/>
                <w:szCs w:val="24"/>
              </w:rPr>
            </w:pPr>
            <w:r w:rsidRPr="002A4141">
              <w:rPr>
                <w:rFonts w:ascii="Times New Roman" w:hAnsi="Times New Roman"/>
                <w:szCs w:val="24"/>
              </w:rPr>
              <w:t>О</w:t>
            </w:r>
            <w:r w:rsidR="00990DF2" w:rsidRPr="002A4141">
              <w:rPr>
                <w:rFonts w:ascii="Times New Roman" w:hAnsi="Times New Roman"/>
                <w:szCs w:val="24"/>
              </w:rPr>
              <w:t>существление деятельности по обращению с животными без владельцев, обитающими на территориях муниципал</w:t>
            </w:r>
            <w:r w:rsidRPr="002A4141">
              <w:rPr>
                <w:rFonts w:ascii="Times New Roman" w:hAnsi="Times New Roman"/>
                <w:szCs w:val="24"/>
              </w:rPr>
              <w:t>ьного округа, городского округа</w:t>
            </w:r>
          </w:p>
        </w:tc>
      </w:tr>
    </w:tbl>
    <w:p w14:paraId="51C4B165" w14:textId="7B5F9B98" w:rsidR="000A6651" w:rsidRPr="00942F0C" w:rsidRDefault="00315AA3" w:rsidP="002A4141">
      <w:pPr>
        <w:spacing w:before="120" w:after="0" w:line="240" w:lineRule="auto"/>
        <w:ind w:firstLine="709"/>
        <w:jc w:val="both"/>
        <w:rPr>
          <w:rFonts w:ascii="Times New Roman" w:hAnsi="Times New Roman" w:cs="Times New Roman"/>
          <w:sz w:val="24"/>
          <w:szCs w:val="24"/>
        </w:rPr>
      </w:pPr>
      <w:r w:rsidRPr="00942F0C">
        <w:rPr>
          <w:rFonts w:ascii="Times New Roman" w:hAnsi="Times New Roman" w:cs="Times New Roman"/>
          <w:sz w:val="24"/>
          <w:szCs w:val="24"/>
        </w:rPr>
        <w:lastRenderedPageBreak/>
        <w:t>В</w:t>
      </w:r>
      <w:r w:rsidR="000A6651" w:rsidRPr="00942F0C">
        <w:rPr>
          <w:rFonts w:ascii="Times New Roman" w:hAnsi="Times New Roman" w:cs="Times New Roman"/>
          <w:sz w:val="24"/>
          <w:szCs w:val="24"/>
        </w:rPr>
        <w:t xml:space="preserve"> Местных норматив</w:t>
      </w:r>
      <w:r w:rsidR="003422AC" w:rsidRPr="00942F0C">
        <w:rPr>
          <w:rFonts w:ascii="Times New Roman" w:hAnsi="Times New Roman" w:cs="Times New Roman"/>
          <w:sz w:val="24"/>
          <w:szCs w:val="24"/>
        </w:rPr>
        <w:t>ах</w:t>
      </w:r>
      <w:r w:rsidR="000A6651" w:rsidRPr="00942F0C">
        <w:rPr>
          <w:rFonts w:ascii="Times New Roman" w:hAnsi="Times New Roman" w:cs="Times New Roman"/>
          <w:sz w:val="24"/>
          <w:szCs w:val="24"/>
        </w:rPr>
        <w:t xml:space="preserve"> градостроительного проектирования </w:t>
      </w:r>
      <w:r w:rsidR="002669E2" w:rsidRPr="00942F0C">
        <w:rPr>
          <w:rFonts w:ascii="Times New Roman" w:hAnsi="Times New Roman" w:cs="Times New Roman"/>
          <w:sz w:val="24"/>
          <w:szCs w:val="24"/>
        </w:rPr>
        <w:t xml:space="preserve">Забайкальского </w:t>
      </w:r>
      <w:r w:rsidR="000A7AF6" w:rsidRPr="00942F0C">
        <w:rPr>
          <w:rFonts w:ascii="Times New Roman" w:hAnsi="Times New Roman" w:cs="Times New Roman"/>
          <w:sz w:val="24"/>
          <w:szCs w:val="24"/>
        </w:rPr>
        <w:t xml:space="preserve">муниципального </w:t>
      </w:r>
      <w:r w:rsidR="002669E2" w:rsidRPr="00942F0C">
        <w:rPr>
          <w:rFonts w:ascii="Times New Roman" w:hAnsi="Times New Roman" w:cs="Times New Roman"/>
          <w:sz w:val="24"/>
          <w:szCs w:val="24"/>
        </w:rPr>
        <w:t>округа</w:t>
      </w:r>
      <w:r w:rsidR="000A6651" w:rsidRPr="00942F0C">
        <w:rPr>
          <w:rFonts w:ascii="Times New Roman" w:hAnsi="Times New Roman" w:cs="Times New Roman"/>
          <w:sz w:val="24"/>
          <w:szCs w:val="24"/>
        </w:rPr>
        <w:t xml:space="preserve"> определены расчетные показатели минимально допустимого уровня обеспеченности и максимально допустимого уровня территориальной доступности объектов местного значения, соответствующих законодательству и Техническому заданию.</w:t>
      </w:r>
    </w:p>
    <w:p w14:paraId="01D65659" w14:textId="1DE12137" w:rsidR="00124969" w:rsidRPr="00942F0C" w:rsidRDefault="00124969" w:rsidP="001F1889">
      <w:pPr>
        <w:pStyle w:val="a7"/>
        <w:tabs>
          <w:tab w:val="left" w:pos="465"/>
        </w:tabs>
        <w:spacing w:after="0" w:line="240" w:lineRule="auto"/>
        <w:ind w:left="0" w:firstLine="709"/>
        <w:jc w:val="both"/>
        <w:rPr>
          <w:rFonts w:ascii="Times New Roman" w:hAnsi="Times New Roman" w:cs="Times New Roman"/>
          <w:sz w:val="24"/>
          <w:szCs w:val="24"/>
        </w:rPr>
      </w:pPr>
      <w:r w:rsidRPr="00942F0C">
        <w:rPr>
          <w:rFonts w:ascii="Times New Roman" w:hAnsi="Times New Roman" w:cs="Times New Roman"/>
          <w:sz w:val="24"/>
          <w:szCs w:val="24"/>
        </w:rPr>
        <w:t>Основными задачами МНГП являются:</w:t>
      </w:r>
    </w:p>
    <w:p w14:paraId="16BB41F7" w14:textId="77777777" w:rsidR="00124969" w:rsidRPr="00942F0C" w:rsidRDefault="00124969" w:rsidP="001F1889">
      <w:pPr>
        <w:pStyle w:val="a7"/>
        <w:tabs>
          <w:tab w:val="left" w:pos="465"/>
        </w:tabs>
        <w:spacing w:after="0" w:line="240" w:lineRule="auto"/>
        <w:ind w:left="0" w:firstLine="709"/>
        <w:jc w:val="both"/>
        <w:rPr>
          <w:rFonts w:ascii="Times New Roman" w:hAnsi="Times New Roman" w:cs="Times New Roman"/>
          <w:sz w:val="24"/>
          <w:szCs w:val="24"/>
        </w:rPr>
      </w:pPr>
      <w:r w:rsidRPr="00942F0C">
        <w:rPr>
          <w:rFonts w:ascii="Times New Roman" w:hAnsi="Times New Roman" w:cs="Times New Roman"/>
          <w:sz w:val="24"/>
          <w:szCs w:val="24"/>
        </w:rPr>
        <w:t>1) проведение комплексного анализа территории муниципального образования;</w:t>
      </w:r>
    </w:p>
    <w:p w14:paraId="28DE6BF6" w14:textId="77777777" w:rsidR="00124969" w:rsidRPr="00942F0C" w:rsidRDefault="00124969" w:rsidP="001F1889">
      <w:pPr>
        <w:pStyle w:val="a7"/>
        <w:tabs>
          <w:tab w:val="left" w:pos="465"/>
        </w:tabs>
        <w:spacing w:after="0" w:line="240" w:lineRule="auto"/>
        <w:ind w:left="0" w:firstLine="709"/>
        <w:jc w:val="both"/>
        <w:rPr>
          <w:rFonts w:ascii="Times New Roman" w:hAnsi="Times New Roman" w:cs="Times New Roman"/>
          <w:sz w:val="24"/>
          <w:szCs w:val="24"/>
        </w:rPr>
      </w:pPr>
      <w:r w:rsidRPr="00942F0C">
        <w:rPr>
          <w:rFonts w:ascii="Times New Roman" w:hAnsi="Times New Roman" w:cs="Times New Roman"/>
          <w:sz w:val="24"/>
          <w:szCs w:val="24"/>
        </w:rPr>
        <w:t>2) расчет с учетом проведенного анализа:</w:t>
      </w:r>
    </w:p>
    <w:p w14:paraId="77E094EE" w14:textId="77777777" w:rsidR="00124969" w:rsidRPr="00942F0C" w:rsidRDefault="00AD02F9" w:rsidP="00AD02F9">
      <w:pPr>
        <w:pStyle w:val="a7"/>
        <w:tabs>
          <w:tab w:val="left" w:pos="351"/>
        </w:tabs>
        <w:spacing w:after="0" w:line="240" w:lineRule="auto"/>
        <w:ind w:left="709"/>
        <w:jc w:val="both"/>
        <w:rPr>
          <w:rFonts w:ascii="Times New Roman" w:hAnsi="Times New Roman" w:cs="Times New Roman"/>
          <w:sz w:val="24"/>
          <w:szCs w:val="24"/>
        </w:rPr>
      </w:pPr>
      <w:r w:rsidRPr="00942F0C">
        <w:rPr>
          <w:rFonts w:ascii="Times New Roman" w:hAnsi="Times New Roman" w:cs="Times New Roman"/>
          <w:sz w:val="24"/>
          <w:szCs w:val="24"/>
        </w:rPr>
        <w:t xml:space="preserve">- </w:t>
      </w:r>
      <w:r w:rsidR="00124969" w:rsidRPr="00942F0C">
        <w:rPr>
          <w:rFonts w:ascii="Times New Roman" w:hAnsi="Times New Roman" w:cs="Times New Roman"/>
          <w:sz w:val="24"/>
          <w:szCs w:val="24"/>
        </w:rPr>
        <w:t>показателей минимально допустимого уровня обеспеченности населения муниципального образования объектами местного значения,</w:t>
      </w:r>
    </w:p>
    <w:p w14:paraId="7DBE631F" w14:textId="77777777" w:rsidR="00124969" w:rsidRPr="00942F0C" w:rsidRDefault="00AD02F9" w:rsidP="00AD02F9">
      <w:pPr>
        <w:pStyle w:val="a7"/>
        <w:tabs>
          <w:tab w:val="left" w:pos="351"/>
        </w:tabs>
        <w:spacing w:after="0" w:line="240" w:lineRule="auto"/>
        <w:ind w:left="709"/>
        <w:jc w:val="both"/>
        <w:rPr>
          <w:rFonts w:ascii="Times New Roman" w:hAnsi="Times New Roman" w:cs="Times New Roman"/>
          <w:sz w:val="24"/>
          <w:szCs w:val="24"/>
        </w:rPr>
      </w:pPr>
      <w:r w:rsidRPr="00942F0C">
        <w:rPr>
          <w:rFonts w:ascii="Times New Roman" w:hAnsi="Times New Roman" w:cs="Times New Roman"/>
          <w:sz w:val="24"/>
          <w:szCs w:val="24"/>
        </w:rPr>
        <w:t xml:space="preserve">- </w:t>
      </w:r>
      <w:r w:rsidR="00124969" w:rsidRPr="00942F0C">
        <w:rPr>
          <w:rFonts w:ascii="Times New Roman" w:hAnsi="Times New Roman" w:cs="Times New Roman"/>
          <w:sz w:val="24"/>
          <w:szCs w:val="24"/>
        </w:rPr>
        <w:t>показателей территориальной доступности таких объектов для населения муниципального образования;</w:t>
      </w:r>
    </w:p>
    <w:p w14:paraId="0BED956D" w14:textId="77777777" w:rsidR="002917F1" w:rsidRPr="00942F0C" w:rsidRDefault="00124969" w:rsidP="002917F1">
      <w:pPr>
        <w:spacing w:after="0" w:line="240" w:lineRule="auto"/>
        <w:ind w:firstLine="709"/>
        <w:jc w:val="both"/>
        <w:rPr>
          <w:rFonts w:ascii="Times New Roman" w:eastAsia="Calibri" w:hAnsi="Times New Roman" w:cs="Times New Roman"/>
          <w:sz w:val="24"/>
          <w:szCs w:val="24"/>
          <w:highlight w:val="yellow"/>
        </w:rPr>
      </w:pPr>
      <w:r w:rsidRPr="00942F0C">
        <w:rPr>
          <w:rFonts w:ascii="Times New Roman" w:hAnsi="Times New Roman" w:cs="Times New Roman"/>
          <w:sz w:val="24"/>
          <w:szCs w:val="24"/>
        </w:rPr>
        <w:t>3) установление</w:t>
      </w:r>
      <w:r w:rsidR="00AD02F9" w:rsidRPr="00942F0C">
        <w:rPr>
          <w:rFonts w:ascii="Times New Roman" w:hAnsi="Times New Roman" w:cs="Times New Roman"/>
          <w:sz w:val="24"/>
          <w:szCs w:val="24"/>
        </w:rPr>
        <w:t xml:space="preserve"> правил и области</w:t>
      </w:r>
      <w:r w:rsidRPr="00942F0C">
        <w:rPr>
          <w:rFonts w:ascii="Times New Roman" w:hAnsi="Times New Roman" w:cs="Times New Roman"/>
          <w:sz w:val="24"/>
          <w:szCs w:val="24"/>
        </w:rPr>
        <w:t xml:space="preserve"> применения расчетных показателей, содержащихся в основной части местных нормативов градостроительного проектирования, в целях создания нормативных показателей градостроительного проектирования для подготовки документов территориального планирования, градостроительного зонирования и документации по планировке территорий.</w:t>
      </w:r>
      <w:r w:rsidR="0047546C" w:rsidRPr="00942F0C">
        <w:rPr>
          <w:rFonts w:ascii="Times New Roman" w:hAnsi="Times New Roman" w:cs="Times New Roman"/>
          <w:szCs w:val="24"/>
          <w:highlight w:val="yellow"/>
        </w:rPr>
        <w:br w:type="page"/>
      </w:r>
    </w:p>
    <w:p w14:paraId="18BFBEB3" w14:textId="40877B98" w:rsidR="00C21843" w:rsidRPr="000816FA" w:rsidRDefault="005970B7" w:rsidP="002C75BB">
      <w:pPr>
        <w:spacing w:before="240" w:after="240" w:line="240" w:lineRule="auto"/>
        <w:ind w:firstLine="709"/>
        <w:jc w:val="both"/>
        <w:outlineLvl w:val="0"/>
        <w:rPr>
          <w:rFonts w:ascii="Times New Roman" w:hAnsi="Times New Roman" w:cs="Times New Roman"/>
          <w:b/>
          <w:sz w:val="28"/>
          <w:szCs w:val="28"/>
        </w:rPr>
      </w:pPr>
      <w:bookmarkStart w:id="4" w:name="_Toc212723607"/>
      <w:r w:rsidRPr="000816FA">
        <w:rPr>
          <w:rFonts w:ascii="Times New Roman" w:hAnsi="Times New Roman" w:cs="Times New Roman"/>
          <w:b/>
          <w:sz w:val="28"/>
          <w:szCs w:val="28"/>
        </w:rPr>
        <w:lastRenderedPageBreak/>
        <w:t xml:space="preserve">Социально-демографический состав и плотность населения на территории </w:t>
      </w:r>
      <w:r w:rsidR="000816FA" w:rsidRPr="000816FA">
        <w:rPr>
          <w:rFonts w:ascii="Times New Roman" w:hAnsi="Times New Roman" w:cs="Times New Roman"/>
          <w:b/>
          <w:sz w:val="28"/>
          <w:szCs w:val="28"/>
        </w:rPr>
        <w:t xml:space="preserve">Забайкальского </w:t>
      </w:r>
      <w:r w:rsidR="000A7AF6" w:rsidRPr="000816FA">
        <w:rPr>
          <w:rFonts w:ascii="Times New Roman" w:hAnsi="Times New Roman" w:cs="Times New Roman"/>
          <w:b/>
          <w:sz w:val="28"/>
          <w:szCs w:val="28"/>
        </w:rPr>
        <w:t xml:space="preserve">муниципального </w:t>
      </w:r>
      <w:r w:rsidR="000816FA" w:rsidRPr="000816FA">
        <w:rPr>
          <w:rFonts w:ascii="Times New Roman" w:hAnsi="Times New Roman" w:cs="Times New Roman"/>
          <w:b/>
          <w:sz w:val="28"/>
          <w:szCs w:val="28"/>
        </w:rPr>
        <w:t>округа</w:t>
      </w:r>
      <w:bookmarkEnd w:id="4"/>
    </w:p>
    <w:p w14:paraId="00D822CA" w14:textId="31D9A17F" w:rsidR="000816FA" w:rsidRDefault="000816FA" w:rsidP="00C9360C">
      <w:pPr>
        <w:spacing w:after="0" w:line="240" w:lineRule="auto"/>
        <w:ind w:firstLine="709"/>
        <w:jc w:val="both"/>
        <w:rPr>
          <w:rFonts w:ascii="Times New Roman" w:eastAsia="Times New Roman" w:hAnsi="Times New Roman" w:cs="Times New Roman"/>
          <w:sz w:val="24"/>
          <w:szCs w:val="24"/>
        </w:rPr>
      </w:pPr>
      <w:r w:rsidRPr="000816FA">
        <w:rPr>
          <w:rFonts w:ascii="Times New Roman" w:eastAsia="Times New Roman" w:hAnsi="Times New Roman" w:cs="Times New Roman"/>
          <w:sz w:val="24"/>
          <w:szCs w:val="24"/>
        </w:rPr>
        <w:t xml:space="preserve">Численность постоянного населения в муниципальном округе на начало 2025 года составляла </w:t>
      </w:r>
      <w:r w:rsidRPr="00DF7917">
        <w:rPr>
          <w:rFonts w:ascii="Times New Roman" w:eastAsia="Times New Roman" w:hAnsi="Times New Roman" w:cs="Times New Roman"/>
          <w:color w:val="000000" w:themeColor="text1"/>
          <w:sz w:val="24"/>
          <w:szCs w:val="24"/>
        </w:rPr>
        <w:t xml:space="preserve">19,3 тыс.чел., в том числе городское </w:t>
      </w:r>
      <w:r w:rsidR="00DF7917" w:rsidRPr="00DF7917">
        <w:rPr>
          <w:rFonts w:ascii="Times New Roman" w:eastAsia="Times New Roman" w:hAnsi="Times New Roman" w:cs="Times New Roman"/>
          <w:color w:val="000000" w:themeColor="text1"/>
          <w:sz w:val="24"/>
          <w:szCs w:val="24"/>
        </w:rPr>
        <w:t>–</w:t>
      </w:r>
      <w:r w:rsidRPr="00DF7917">
        <w:rPr>
          <w:rFonts w:ascii="Times New Roman" w:eastAsia="Times New Roman" w:hAnsi="Times New Roman" w:cs="Times New Roman"/>
          <w:color w:val="000000" w:themeColor="text1"/>
          <w:sz w:val="24"/>
          <w:szCs w:val="24"/>
        </w:rPr>
        <w:t xml:space="preserve"> 13</w:t>
      </w:r>
      <w:r w:rsidR="00DF7917" w:rsidRPr="00DF7917">
        <w:rPr>
          <w:rFonts w:ascii="Times New Roman" w:eastAsia="Times New Roman" w:hAnsi="Times New Roman" w:cs="Times New Roman"/>
          <w:color w:val="000000" w:themeColor="text1"/>
          <w:sz w:val="24"/>
          <w:szCs w:val="24"/>
        </w:rPr>
        <w:t>,</w:t>
      </w:r>
      <w:r w:rsidRPr="00DF7917">
        <w:rPr>
          <w:rFonts w:ascii="Times New Roman" w:eastAsia="Times New Roman" w:hAnsi="Times New Roman" w:cs="Times New Roman"/>
          <w:color w:val="000000" w:themeColor="text1"/>
          <w:sz w:val="24"/>
          <w:szCs w:val="24"/>
        </w:rPr>
        <w:t xml:space="preserve">347 </w:t>
      </w:r>
      <w:r w:rsidR="00DF7917">
        <w:rPr>
          <w:rFonts w:ascii="Times New Roman" w:eastAsia="Times New Roman" w:hAnsi="Times New Roman" w:cs="Times New Roman"/>
          <w:color w:val="000000" w:themeColor="text1"/>
          <w:sz w:val="24"/>
          <w:szCs w:val="24"/>
        </w:rPr>
        <w:t>тыс.чел</w:t>
      </w:r>
      <w:r w:rsidR="00C9360C">
        <w:rPr>
          <w:rFonts w:ascii="Times New Roman" w:eastAsia="Times New Roman" w:hAnsi="Times New Roman" w:cs="Times New Roman"/>
          <w:color w:val="000000" w:themeColor="text1"/>
          <w:sz w:val="24"/>
          <w:szCs w:val="24"/>
        </w:rPr>
        <w:t>.</w:t>
      </w:r>
      <w:r w:rsidRPr="00DF7917">
        <w:rPr>
          <w:rFonts w:ascii="Times New Roman" w:eastAsia="Times New Roman" w:hAnsi="Times New Roman" w:cs="Times New Roman"/>
          <w:color w:val="000000" w:themeColor="text1"/>
          <w:sz w:val="24"/>
          <w:szCs w:val="24"/>
        </w:rPr>
        <w:t>, сельское – 5</w:t>
      </w:r>
      <w:r w:rsidR="00DF7917" w:rsidRPr="00DF7917">
        <w:rPr>
          <w:rFonts w:ascii="Times New Roman" w:eastAsia="Times New Roman" w:hAnsi="Times New Roman" w:cs="Times New Roman"/>
          <w:color w:val="000000" w:themeColor="text1"/>
          <w:sz w:val="24"/>
          <w:szCs w:val="24"/>
        </w:rPr>
        <w:t>,</w:t>
      </w:r>
      <w:r w:rsidRPr="00DF7917">
        <w:rPr>
          <w:rFonts w:ascii="Times New Roman" w:eastAsia="Times New Roman" w:hAnsi="Times New Roman" w:cs="Times New Roman"/>
          <w:color w:val="000000" w:themeColor="text1"/>
          <w:sz w:val="24"/>
          <w:szCs w:val="24"/>
        </w:rPr>
        <w:t xml:space="preserve">953 </w:t>
      </w:r>
      <w:r w:rsidR="00DF7917">
        <w:rPr>
          <w:rFonts w:ascii="Times New Roman" w:eastAsia="Times New Roman" w:hAnsi="Times New Roman" w:cs="Times New Roman"/>
          <w:color w:val="000000" w:themeColor="text1"/>
          <w:sz w:val="24"/>
          <w:szCs w:val="24"/>
        </w:rPr>
        <w:t>тыс.чел</w:t>
      </w:r>
      <w:r w:rsidR="00DF7917" w:rsidRPr="00DF7917">
        <w:rPr>
          <w:rFonts w:ascii="Times New Roman" w:eastAsia="Times New Roman" w:hAnsi="Times New Roman" w:cs="Times New Roman"/>
          <w:color w:val="000000" w:themeColor="text1"/>
          <w:sz w:val="24"/>
          <w:szCs w:val="24"/>
        </w:rPr>
        <w:t>.</w:t>
      </w:r>
      <w:r w:rsidRPr="000816FA">
        <w:rPr>
          <w:rFonts w:ascii="Times New Roman" w:eastAsia="Times New Roman" w:hAnsi="Times New Roman" w:cs="Times New Roman"/>
          <w:sz w:val="24"/>
          <w:szCs w:val="24"/>
        </w:rPr>
        <w:t xml:space="preserve"> </w:t>
      </w:r>
    </w:p>
    <w:p w14:paraId="4EBE79C8" w14:textId="77777777" w:rsidR="00792B5B" w:rsidRPr="00792B5B" w:rsidRDefault="00792B5B" w:rsidP="00C9360C">
      <w:pPr>
        <w:spacing w:after="0" w:line="240" w:lineRule="auto"/>
        <w:ind w:firstLine="709"/>
        <w:jc w:val="both"/>
        <w:rPr>
          <w:rFonts w:ascii="Times New Roman" w:eastAsia="Times New Roman" w:hAnsi="Times New Roman" w:cs="Times New Roman"/>
          <w:sz w:val="24"/>
          <w:szCs w:val="24"/>
        </w:rPr>
      </w:pPr>
      <w:r w:rsidRPr="00792B5B">
        <w:rPr>
          <w:rFonts w:ascii="Times New Roman" w:eastAsia="Times New Roman" w:hAnsi="Times New Roman" w:cs="Times New Roman"/>
          <w:sz w:val="24"/>
          <w:szCs w:val="24"/>
        </w:rPr>
        <w:t xml:space="preserve">Численность населения Забайкальского муниципального округа составляет 1,96 % </w:t>
      </w:r>
    </w:p>
    <w:p w14:paraId="3B08F89F" w14:textId="0FD01866" w:rsidR="00792B5B" w:rsidRPr="000816FA" w:rsidRDefault="00792B5B" w:rsidP="00C9360C">
      <w:pPr>
        <w:spacing w:after="0" w:line="240" w:lineRule="auto"/>
        <w:ind w:firstLine="709"/>
        <w:jc w:val="both"/>
        <w:rPr>
          <w:rFonts w:ascii="Times New Roman" w:eastAsia="Times New Roman" w:hAnsi="Times New Roman" w:cs="Times New Roman"/>
          <w:sz w:val="24"/>
          <w:szCs w:val="24"/>
        </w:rPr>
      </w:pPr>
      <w:r w:rsidRPr="00792B5B">
        <w:rPr>
          <w:rFonts w:ascii="Times New Roman" w:eastAsia="Times New Roman" w:hAnsi="Times New Roman" w:cs="Times New Roman"/>
          <w:sz w:val="24"/>
          <w:szCs w:val="24"/>
        </w:rPr>
        <w:t>от общей численности населения Забайкальского края. По численности населения Забайкальский муниципальный округ находится на 14 месте из 34 муниципальных образований края.</w:t>
      </w:r>
    </w:p>
    <w:p w14:paraId="0104A117" w14:textId="6DC4A9B7" w:rsidR="000D1915" w:rsidRDefault="007473BF" w:rsidP="00C9360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2024 </w:t>
      </w:r>
      <w:r w:rsidRPr="007473BF">
        <w:rPr>
          <w:rFonts w:ascii="Times New Roman" w:eastAsia="Times New Roman" w:hAnsi="Times New Roman" w:cs="Times New Roman"/>
          <w:sz w:val="24"/>
          <w:szCs w:val="24"/>
        </w:rPr>
        <w:t xml:space="preserve">год </w:t>
      </w:r>
      <w:r w:rsidR="000816FA" w:rsidRPr="007473BF">
        <w:rPr>
          <w:rFonts w:ascii="Times New Roman" w:eastAsia="Times New Roman" w:hAnsi="Times New Roman" w:cs="Times New Roman"/>
          <w:sz w:val="24"/>
          <w:szCs w:val="24"/>
        </w:rPr>
        <w:t>родилось 169 человек, умерло 179 человек</w:t>
      </w:r>
      <w:r w:rsidRPr="007473BF">
        <w:rPr>
          <w:rFonts w:ascii="Times New Roman" w:eastAsia="Times New Roman" w:hAnsi="Times New Roman" w:cs="Times New Roman"/>
          <w:sz w:val="24"/>
          <w:szCs w:val="24"/>
        </w:rPr>
        <w:t>, е</w:t>
      </w:r>
      <w:r w:rsidR="000816FA" w:rsidRPr="007473BF">
        <w:rPr>
          <w:rFonts w:ascii="Times New Roman" w:eastAsia="Times New Roman" w:hAnsi="Times New Roman" w:cs="Times New Roman"/>
          <w:sz w:val="24"/>
          <w:szCs w:val="24"/>
        </w:rPr>
        <w:t xml:space="preserve">стественная убыль населения составила 10 человек. Число зарегистрированных браков составило 98, </w:t>
      </w:r>
      <w:r w:rsidR="00C9360C">
        <w:rPr>
          <w:rFonts w:ascii="Times New Roman" w:eastAsia="Times New Roman" w:hAnsi="Times New Roman" w:cs="Times New Roman"/>
          <w:sz w:val="24"/>
          <w:szCs w:val="24"/>
        </w:rPr>
        <w:br/>
      </w:r>
      <w:r w:rsidR="000816FA" w:rsidRPr="007473BF">
        <w:rPr>
          <w:rFonts w:ascii="Times New Roman" w:eastAsia="Times New Roman" w:hAnsi="Times New Roman" w:cs="Times New Roman"/>
          <w:sz w:val="24"/>
          <w:szCs w:val="24"/>
        </w:rPr>
        <w:t>разводов</w:t>
      </w:r>
      <w:r w:rsidRPr="007473BF">
        <w:rPr>
          <w:rFonts w:ascii="Times New Roman" w:eastAsia="Times New Roman" w:hAnsi="Times New Roman" w:cs="Times New Roman"/>
          <w:sz w:val="24"/>
          <w:szCs w:val="24"/>
        </w:rPr>
        <w:t xml:space="preserve"> -</w:t>
      </w:r>
      <w:r w:rsidR="000816FA" w:rsidRPr="007473BF">
        <w:rPr>
          <w:rFonts w:ascii="Times New Roman" w:eastAsia="Times New Roman" w:hAnsi="Times New Roman" w:cs="Times New Roman"/>
          <w:sz w:val="24"/>
          <w:szCs w:val="24"/>
        </w:rPr>
        <w:t xml:space="preserve"> 80.</w:t>
      </w:r>
      <w:r w:rsidRPr="007473BF">
        <w:rPr>
          <w:rFonts w:ascii="Times New Roman" w:eastAsia="Times New Roman" w:hAnsi="Times New Roman" w:cs="Times New Roman"/>
          <w:sz w:val="24"/>
          <w:szCs w:val="24"/>
        </w:rPr>
        <w:t xml:space="preserve"> </w:t>
      </w:r>
      <w:r w:rsidR="000816FA" w:rsidRPr="007473BF">
        <w:rPr>
          <w:rFonts w:ascii="Times New Roman" w:eastAsia="Times New Roman" w:hAnsi="Times New Roman" w:cs="Times New Roman"/>
          <w:sz w:val="24"/>
          <w:szCs w:val="24"/>
        </w:rPr>
        <w:t>В 2024 году в округ прибыло 410 человек, убыло 481 человека. Миграционная убыль составила -71 человек.</w:t>
      </w:r>
    </w:p>
    <w:p w14:paraId="35F10DC3" w14:textId="53962CE9" w:rsidR="00CA5281" w:rsidRDefault="00CA5281" w:rsidP="00C9360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Изменение среднегодовой численности населения с 2017 </w:t>
      </w:r>
      <w:r w:rsidR="008436DA">
        <w:rPr>
          <w:rFonts w:ascii="Times New Roman" w:eastAsia="Times New Roman" w:hAnsi="Times New Roman" w:cs="Times New Roman"/>
          <w:sz w:val="24"/>
          <w:szCs w:val="24"/>
        </w:rPr>
        <w:t xml:space="preserve">по 2024 </w:t>
      </w:r>
      <w:r>
        <w:rPr>
          <w:rFonts w:ascii="Times New Roman" w:eastAsia="Times New Roman" w:hAnsi="Times New Roman" w:cs="Times New Roman"/>
          <w:sz w:val="24"/>
          <w:szCs w:val="24"/>
        </w:rPr>
        <w:t>г</w:t>
      </w:r>
      <w:r w:rsidR="008436DA">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отражено </w:t>
      </w:r>
      <w:r w:rsidR="00C9360C">
        <w:rPr>
          <w:rFonts w:ascii="Times New Roman" w:eastAsia="Times New Roman" w:hAnsi="Times New Roman" w:cs="Times New Roman"/>
          <w:sz w:val="24"/>
          <w:szCs w:val="24"/>
        </w:rPr>
        <w:br/>
      </w:r>
      <w:r>
        <w:rPr>
          <w:rFonts w:ascii="Times New Roman" w:eastAsia="Times New Roman" w:hAnsi="Times New Roman" w:cs="Times New Roman"/>
          <w:sz w:val="24"/>
          <w:szCs w:val="24"/>
        </w:rPr>
        <w:t>в таблице</w:t>
      </w:r>
      <w:r w:rsidR="008436DA">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w:t>
      </w:r>
    </w:p>
    <w:p w14:paraId="29A4AA53" w14:textId="042A10CE" w:rsidR="000D1915" w:rsidRPr="00CA5281" w:rsidRDefault="000D1915" w:rsidP="00C9360C">
      <w:pPr>
        <w:spacing w:before="120" w:after="120" w:line="240" w:lineRule="auto"/>
        <w:ind w:firstLine="567"/>
        <w:jc w:val="center"/>
        <w:rPr>
          <w:rFonts w:ascii="Times New Roman" w:eastAsia="Times New Roman" w:hAnsi="Times New Roman" w:cs="Times New Roman"/>
          <w:b/>
          <w:sz w:val="24"/>
          <w:szCs w:val="24"/>
        </w:rPr>
      </w:pPr>
      <w:r w:rsidRPr="00CA5281">
        <w:rPr>
          <w:rFonts w:ascii="Times New Roman" w:eastAsia="Times New Roman" w:hAnsi="Times New Roman" w:cs="Times New Roman"/>
          <w:sz w:val="24"/>
          <w:szCs w:val="24"/>
        </w:rPr>
        <w:t xml:space="preserve">Таблица </w:t>
      </w:r>
      <w:r w:rsidR="00F61D12" w:rsidRPr="00CA5281">
        <w:rPr>
          <w:rFonts w:ascii="Times New Roman" w:hAnsi="Times New Roman" w:cs="Times New Roman"/>
          <w:sz w:val="24"/>
          <w:szCs w:val="24"/>
        </w:rPr>
        <w:t>2</w:t>
      </w:r>
      <w:r w:rsidRPr="00CA5281">
        <w:rPr>
          <w:rFonts w:ascii="Times New Roman" w:hAnsi="Times New Roman" w:cs="Times New Roman"/>
          <w:sz w:val="24"/>
          <w:szCs w:val="24"/>
        </w:rPr>
        <w:t xml:space="preserve"> </w:t>
      </w:r>
      <w:r w:rsidR="007473BF" w:rsidRPr="00CA5281">
        <w:rPr>
          <w:rFonts w:ascii="Times New Roman" w:hAnsi="Times New Roman" w:cs="Times New Roman"/>
          <w:sz w:val="24"/>
          <w:szCs w:val="24"/>
        </w:rPr>
        <w:t>–</w:t>
      </w:r>
      <w:r w:rsidRPr="00CA5281">
        <w:rPr>
          <w:rFonts w:ascii="Times New Roman" w:hAnsi="Times New Roman" w:cs="Times New Roman"/>
          <w:sz w:val="24"/>
          <w:szCs w:val="24"/>
        </w:rPr>
        <w:t xml:space="preserve"> </w:t>
      </w:r>
      <w:r w:rsidR="007473BF" w:rsidRPr="00CA5281">
        <w:rPr>
          <w:rFonts w:ascii="Times New Roman" w:hAnsi="Times New Roman" w:cs="Times New Roman"/>
          <w:sz w:val="24"/>
          <w:szCs w:val="24"/>
        </w:rPr>
        <w:t>Среднегодовая ч</w:t>
      </w:r>
      <w:r w:rsidRPr="00CA5281">
        <w:rPr>
          <w:rFonts w:ascii="Times New Roman" w:hAnsi="Times New Roman" w:cs="Times New Roman"/>
          <w:sz w:val="24"/>
          <w:szCs w:val="24"/>
        </w:rPr>
        <w:t xml:space="preserve">исленность </w:t>
      </w:r>
      <w:r w:rsidR="007473BF" w:rsidRPr="00CA5281">
        <w:rPr>
          <w:rFonts w:ascii="Times New Roman" w:hAnsi="Times New Roman" w:cs="Times New Roman"/>
          <w:sz w:val="24"/>
          <w:szCs w:val="24"/>
        </w:rPr>
        <w:t xml:space="preserve">постоянного </w:t>
      </w:r>
      <w:r w:rsidRPr="00CA5281">
        <w:rPr>
          <w:rFonts w:ascii="Times New Roman" w:hAnsi="Times New Roman" w:cs="Times New Roman"/>
          <w:sz w:val="24"/>
          <w:szCs w:val="24"/>
        </w:rPr>
        <w:t xml:space="preserve">населения </w:t>
      </w:r>
      <w:r w:rsidR="007473BF" w:rsidRPr="00CA5281">
        <w:rPr>
          <w:rFonts w:ascii="Times New Roman" w:hAnsi="Times New Roman" w:cs="Times New Roman"/>
          <w:sz w:val="24"/>
          <w:szCs w:val="24"/>
        </w:rPr>
        <w:t>Забайкальского муниципального округа*</w:t>
      </w: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060"/>
      </w:tblGrid>
      <w:tr w:rsidR="000D1915" w:rsidRPr="002A4141" w14:paraId="42B26230" w14:textId="77777777" w:rsidTr="00C9360C">
        <w:trPr>
          <w:jc w:val="center"/>
        </w:trPr>
        <w:tc>
          <w:tcPr>
            <w:tcW w:w="3060" w:type="dxa"/>
          </w:tcPr>
          <w:p w14:paraId="2D270A1F" w14:textId="77777777" w:rsidR="000D1915" w:rsidRPr="002A4141" w:rsidRDefault="000D1915" w:rsidP="000D1915">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год</w:t>
            </w:r>
          </w:p>
        </w:tc>
        <w:tc>
          <w:tcPr>
            <w:tcW w:w="3060" w:type="dxa"/>
          </w:tcPr>
          <w:p w14:paraId="4DBC0FAE" w14:textId="77777777" w:rsidR="000D1915" w:rsidRPr="002A4141" w:rsidRDefault="000D1915" w:rsidP="000D1915">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тыс. чел.</w:t>
            </w:r>
          </w:p>
        </w:tc>
      </w:tr>
      <w:tr w:rsidR="00CA5281" w:rsidRPr="002A4141" w14:paraId="650C936E" w14:textId="77777777" w:rsidTr="00C9360C">
        <w:trPr>
          <w:jc w:val="center"/>
        </w:trPr>
        <w:tc>
          <w:tcPr>
            <w:tcW w:w="3060" w:type="dxa"/>
          </w:tcPr>
          <w:p w14:paraId="4D631958" w14:textId="05CFE305" w:rsidR="00CA5281" w:rsidRPr="002A4141" w:rsidRDefault="00CA5281" w:rsidP="000D1915">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2017</w:t>
            </w:r>
          </w:p>
        </w:tc>
        <w:tc>
          <w:tcPr>
            <w:tcW w:w="3060" w:type="dxa"/>
          </w:tcPr>
          <w:p w14:paraId="6DD02446" w14:textId="68EA4360" w:rsidR="00CA5281" w:rsidRPr="002A4141" w:rsidRDefault="00CA5281" w:rsidP="000D1915">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21,2</w:t>
            </w:r>
          </w:p>
        </w:tc>
      </w:tr>
      <w:tr w:rsidR="000D1915" w:rsidRPr="002A4141" w14:paraId="2C45FCB0" w14:textId="77777777" w:rsidTr="00C9360C">
        <w:trPr>
          <w:jc w:val="center"/>
        </w:trPr>
        <w:tc>
          <w:tcPr>
            <w:tcW w:w="3060" w:type="dxa"/>
          </w:tcPr>
          <w:p w14:paraId="506D90AC" w14:textId="557E889B" w:rsidR="000D1915" w:rsidRPr="002A4141" w:rsidRDefault="007473BF" w:rsidP="000D1915">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2018</w:t>
            </w:r>
          </w:p>
        </w:tc>
        <w:tc>
          <w:tcPr>
            <w:tcW w:w="3060" w:type="dxa"/>
          </w:tcPr>
          <w:p w14:paraId="1653EA08" w14:textId="57D33CF4" w:rsidR="000D1915" w:rsidRPr="002A4141" w:rsidRDefault="00CA5281" w:rsidP="007473BF">
            <w:pPr>
              <w:widowControl w:val="0"/>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21,2</w:t>
            </w:r>
          </w:p>
        </w:tc>
      </w:tr>
      <w:tr w:rsidR="000D1915" w:rsidRPr="002A4141" w14:paraId="6FA63C76" w14:textId="77777777" w:rsidTr="00C9360C">
        <w:trPr>
          <w:jc w:val="center"/>
        </w:trPr>
        <w:tc>
          <w:tcPr>
            <w:tcW w:w="3060" w:type="dxa"/>
          </w:tcPr>
          <w:p w14:paraId="13FBC63B" w14:textId="0AE046DE" w:rsidR="000D1915" w:rsidRPr="002A4141" w:rsidRDefault="007473BF" w:rsidP="000D1915">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2019</w:t>
            </w:r>
          </w:p>
        </w:tc>
        <w:tc>
          <w:tcPr>
            <w:tcW w:w="3060" w:type="dxa"/>
          </w:tcPr>
          <w:p w14:paraId="3CF07430" w14:textId="01C91242" w:rsidR="000D1915" w:rsidRPr="002A4141" w:rsidRDefault="000D1915" w:rsidP="007473BF">
            <w:pPr>
              <w:widowControl w:val="0"/>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21,</w:t>
            </w:r>
            <w:r w:rsidR="00CA5281" w:rsidRPr="002A4141">
              <w:rPr>
                <w:rFonts w:ascii="Times New Roman" w:eastAsia="Times New Roman" w:hAnsi="Times New Roman" w:cs="Times New Roman"/>
                <w:sz w:val="24"/>
                <w:szCs w:val="24"/>
              </w:rPr>
              <w:t>1</w:t>
            </w:r>
          </w:p>
        </w:tc>
      </w:tr>
      <w:tr w:rsidR="000D1915" w:rsidRPr="002A4141" w14:paraId="695D836A" w14:textId="77777777" w:rsidTr="00C9360C">
        <w:trPr>
          <w:jc w:val="center"/>
        </w:trPr>
        <w:tc>
          <w:tcPr>
            <w:tcW w:w="3060" w:type="dxa"/>
          </w:tcPr>
          <w:p w14:paraId="576A71B4" w14:textId="2A9A3653" w:rsidR="000D1915" w:rsidRPr="002A4141" w:rsidRDefault="007473BF" w:rsidP="000D1915">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2020</w:t>
            </w:r>
          </w:p>
        </w:tc>
        <w:tc>
          <w:tcPr>
            <w:tcW w:w="3060" w:type="dxa"/>
          </w:tcPr>
          <w:p w14:paraId="2998E387" w14:textId="64FE3B5C" w:rsidR="000D1915" w:rsidRPr="002A4141" w:rsidRDefault="00CA5281" w:rsidP="007473BF">
            <w:pPr>
              <w:widowControl w:val="0"/>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21,0</w:t>
            </w:r>
          </w:p>
        </w:tc>
      </w:tr>
      <w:tr w:rsidR="000D1915" w:rsidRPr="002A4141" w14:paraId="68E02019" w14:textId="77777777" w:rsidTr="00C9360C">
        <w:trPr>
          <w:jc w:val="center"/>
        </w:trPr>
        <w:tc>
          <w:tcPr>
            <w:tcW w:w="3060" w:type="dxa"/>
          </w:tcPr>
          <w:p w14:paraId="43875D63" w14:textId="78DCEEF3" w:rsidR="000D1915" w:rsidRPr="002A4141" w:rsidRDefault="007473BF" w:rsidP="000D1915">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2021</w:t>
            </w:r>
          </w:p>
        </w:tc>
        <w:tc>
          <w:tcPr>
            <w:tcW w:w="3060" w:type="dxa"/>
          </w:tcPr>
          <w:p w14:paraId="3B167DAD" w14:textId="468662F3" w:rsidR="000D1915" w:rsidRPr="002A4141" w:rsidRDefault="000D1915" w:rsidP="007473BF">
            <w:pPr>
              <w:widowControl w:val="0"/>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w:t>
            </w:r>
            <w:r w:rsidR="00CA5281" w:rsidRPr="002A4141">
              <w:rPr>
                <w:rFonts w:ascii="Times New Roman" w:eastAsia="Times New Roman" w:hAnsi="Times New Roman" w:cs="Times New Roman"/>
                <w:sz w:val="24"/>
                <w:szCs w:val="24"/>
              </w:rPr>
              <w:t>0</w:t>
            </w:r>
            <w:r w:rsidRPr="002A4141">
              <w:rPr>
                <w:rFonts w:ascii="Times New Roman" w:eastAsia="Times New Roman" w:hAnsi="Times New Roman" w:cs="Times New Roman"/>
                <w:sz w:val="24"/>
                <w:szCs w:val="24"/>
              </w:rPr>
              <w:t>,</w:t>
            </w:r>
            <w:r w:rsidR="00CA5281" w:rsidRPr="002A4141">
              <w:rPr>
                <w:rFonts w:ascii="Times New Roman" w:eastAsia="Times New Roman" w:hAnsi="Times New Roman" w:cs="Times New Roman"/>
                <w:sz w:val="24"/>
                <w:szCs w:val="24"/>
              </w:rPr>
              <w:t>9</w:t>
            </w:r>
          </w:p>
        </w:tc>
      </w:tr>
      <w:tr w:rsidR="000D1915" w:rsidRPr="002A4141" w14:paraId="67DE7FEF" w14:textId="77777777" w:rsidTr="00C9360C">
        <w:trPr>
          <w:jc w:val="center"/>
        </w:trPr>
        <w:tc>
          <w:tcPr>
            <w:tcW w:w="3060" w:type="dxa"/>
          </w:tcPr>
          <w:p w14:paraId="793C5F82" w14:textId="3DA0B1CF" w:rsidR="000D1915" w:rsidRPr="002A4141" w:rsidRDefault="007473BF" w:rsidP="000D1915">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2022</w:t>
            </w:r>
          </w:p>
        </w:tc>
        <w:tc>
          <w:tcPr>
            <w:tcW w:w="3060" w:type="dxa"/>
          </w:tcPr>
          <w:p w14:paraId="1C28E4CE" w14:textId="7E792740" w:rsidR="000D1915" w:rsidRPr="002A4141" w:rsidRDefault="000D1915" w:rsidP="007473BF">
            <w:pPr>
              <w:widowControl w:val="0"/>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19,</w:t>
            </w:r>
            <w:r w:rsidR="00CA5281" w:rsidRPr="002A4141">
              <w:rPr>
                <w:rFonts w:ascii="Times New Roman" w:eastAsia="Times New Roman" w:hAnsi="Times New Roman" w:cs="Times New Roman"/>
                <w:sz w:val="24"/>
                <w:szCs w:val="24"/>
              </w:rPr>
              <w:t>7</w:t>
            </w:r>
          </w:p>
        </w:tc>
      </w:tr>
      <w:tr w:rsidR="000D1915" w:rsidRPr="002A4141" w14:paraId="1956E083" w14:textId="77777777" w:rsidTr="00C9360C">
        <w:trPr>
          <w:jc w:val="center"/>
        </w:trPr>
        <w:tc>
          <w:tcPr>
            <w:tcW w:w="3060" w:type="dxa"/>
          </w:tcPr>
          <w:p w14:paraId="5DDEF081" w14:textId="7A69B5F7" w:rsidR="000D1915" w:rsidRPr="002A4141" w:rsidRDefault="000D1915" w:rsidP="000D1915">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20</w:t>
            </w:r>
            <w:r w:rsidR="007473BF" w:rsidRPr="002A4141">
              <w:rPr>
                <w:rFonts w:ascii="Times New Roman" w:eastAsia="Times New Roman" w:hAnsi="Times New Roman" w:cs="Times New Roman"/>
                <w:sz w:val="24"/>
                <w:szCs w:val="24"/>
              </w:rPr>
              <w:t>23</w:t>
            </w:r>
          </w:p>
        </w:tc>
        <w:tc>
          <w:tcPr>
            <w:tcW w:w="3060" w:type="dxa"/>
          </w:tcPr>
          <w:p w14:paraId="4CBD684B" w14:textId="48093097" w:rsidR="000D1915" w:rsidRPr="002A4141" w:rsidRDefault="000D1915" w:rsidP="007473BF">
            <w:pPr>
              <w:widowControl w:val="0"/>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1</w:t>
            </w:r>
            <w:r w:rsidR="00CA5281" w:rsidRPr="002A4141">
              <w:rPr>
                <w:rFonts w:ascii="Times New Roman" w:eastAsia="Times New Roman" w:hAnsi="Times New Roman" w:cs="Times New Roman"/>
                <w:sz w:val="24"/>
                <w:szCs w:val="24"/>
              </w:rPr>
              <w:t>9</w:t>
            </w:r>
            <w:r w:rsidRPr="002A4141">
              <w:rPr>
                <w:rFonts w:ascii="Times New Roman" w:eastAsia="Times New Roman" w:hAnsi="Times New Roman" w:cs="Times New Roman"/>
                <w:sz w:val="24"/>
                <w:szCs w:val="24"/>
              </w:rPr>
              <w:t>,5</w:t>
            </w:r>
          </w:p>
        </w:tc>
      </w:tr>
      <w:tr w:rsidR="000D1915" w:rsidRPr="002A4141" w14:paraId="58F4BAE2" w14:textId="77777777" w:rsidTr="00C9360C">
        <w:trPr>
          <w:jc w:val="center"/>
        </w:trPr>
        <w:tc>
          <w:tcPr>
            <w:tcW w:w="3060" w:type="dxa"/>
          </w:tcPr>
          <w:p w14:paraId="34EFBE35" w14:textId="22C412BB" w:rsidR="000D1915" w:rsidRPr="002A4141" w:rsidRDefault="000D1915" w:rsidP="000D1915">
            <w:pPr>
              <w:spacing w:after="0" w:line="240" w:lineRule="auto"/>
              <w:jc w:val="center"/>
              <w:rPr>
                <w:rFonts w:ascii="Times New Roman" w:hAnsi="Times New Roman" w:cs="Times New Roman"/>
                <w:sz w:val="24"/>
                <w:szCs w:val="24"/>
              </w:rPr>
            </w:pPr>
            <w:r w:rsidRPr="002A4141">
              <w:rPr>
                <w:rFonts w:ascii="Times New Roman" w:hAnsi="Times New Roman" w:cs="Times New Roman"/>
                <w:sz w:val="24"/>
                <w:szCs w:val="24"/>
              </w:rPr>
              <w:t>20</w:t>
            </w:r>
            <w:r w:rsidR="007473BF" w:rsidRPr="002A4141">
              <w:rPr>
                <w:rFonts w:ascii="Times New Roman" w:hAnsi="Times New Roman" w:cs="Times New Roman"/>
                <w:sz w:val="24"/>
                <w:szCs w:val="24"/>
              </w:rPr>
              <w:t>24</w:t>
            </w:r>
          </w:p>
        </w:tc>
        <w:tc>
          <w:tcPr>
            <w:tcW w:w="3060" w:type="dxa"/>
          </w:tcPr>
          <w:p w14:paraId="6C60CF11" w14:textId="01CA9000" w:rsidR="000D1915" w:rsidRPr="002A4141" w:rsidRDefault="00CA5281" w:rsidP="007473BF">
            <w:pPr>
              <w:widowControl w:val="0"/>
              <w:spacing w:after="0" w:line="240" w:lineRule="auto"/>
              <w:jc w:val="center"/>
              <w:rPr>
                <w:rFonts w:ascii="Times New Roman" w:hAnsi="Times New Roman" w:cs="Times New Roman"/>
                <w:sz w:val="24"/>
                <w:szCs w:val="24"/>
              </w:rPr>
            </w:pPr>
            <w:r w:rsidRPr="002A4141">
              <w:rPr>
                <w:rFonts w:ascii="Times New Roman" w:hAnsi="Times New Roman" w:cs="Times New Roman"/>
                <w:sz w:val="24"/>
                <w:szCs w:val="24"/>
              </w:rPr>
              <w:t>19,3</w:t>
            </w:r>
          </w:p>
        </w:tc>
      </w:tr>
    </w:tbl>
    <w:p w14:paraId="635E69F3" w14:textId="13045CC9" w:rsidR="000D1915" w:rsidRPr="00CA5281" w:rsidRDefault="000D1915" w:rsidP="000D1915">
      <w:pPr>
        <w:widowControl w:val="0"/>
        <w:spacing w:after="0" w:line="240" w:lineRule="auto"/>
        <w:ind w:left="1985"/>
        <w:jc w:val="both"/>
        <w:rPr>
          <w:rFonts w:ascii="Times New Roman" w:eastAsia="Times New Roman" w:hAnsi="Times New Roman" w:cs="Times New Roman"/>
          <w:sz w:val="24"/>
          <w:szCs w:val="24"/>
        </w:rPr>
      </w:pPr>
      <w:r w:rsidRPr="00CA5281">
        <w:rPr>
          <w:rFonts w:ascii="Times New Roman" w:eastAsia="Times New Roman" w:hAnsi="Times New Roman" w:cs="Times New Roman"/>
          <w:sz w:val="24"/>
          <w:szCs w:val="24"/>
        </w:rPr>
        <w:t xml:space="preserve">* </w:t>
      </w:r>
      <w:r w:rsidR="007473BF" w:rsidRPr="00CA5281">
        <w:rPr>
          <w:rFonts w:ascii="Times New Roman" w:eastAsia="Times New Roman" w:hAnsi="Times New Roman" w:cs="Times New Roman"/>
          <w:sz w:val="24"/>
          <w:szCs w:val="24"/>
        </w:rPr>
        <w:t>до 2025 года – муниципального района</w:t>
      </w:r>
    </w:p>
    <w:p w14:paraId="0D273312" w14:textId="77777777" w:rsidR="00DF7917" w:rsidRDefault="00DF7917" w:rsidP="00C9360C">
      <w:pPr>
        <w:widowControl w:val="0"/>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Таким образом, численность населения за прошедшие 8 лет сократилась на 9%, что обусловлено постоянным миграционным оттоком населения. </w:t>
      </w:r>
    </w:p>
    <w:p w14:paraId="29A0380B" w14:textId="3D1CB2FF" w:rsidR="007F365F" w:rsidRPr="00DF7917" w:rsidRDefault="007F365F" w:rsidP="00C9360C">
      <w:pPr>
        <w:widowControl w:val="0"/>
        <w:spacing w:after="0" w:line="240" w:lineRule="auto"/>
        <w:ind w:firstLine="709"/>
        <w:jc w:val="both"/>
        <w:rPr>
          <w:rFonts w:ascii="Times New Roman" w:eastAsia="Times New Roman" w:hAnsi="Times New Roman" w:cs="Times New Roman"/>
          <w:sz w:val="24"/>
          <w:szCs w:val="24"/>
        </w:rPr>
      </w:pPr>
      <w:r w:rsidRPr="00DF7917">
        <w:rPr>
          <w:rFonts w:ascii="Times New Roman" w:eastAsia="Times New Roman" w:hAnsi="Times New Roman" w:cs="Times New Roman"/>
          <w:sz w:val="24"/>
          <w:szCs w:val="24"/>
        </w:rPr>
        <w:t>Возрастная структура населения округа на 01.01.2025 отражена в таблице</w:t>
      </w:r>
      <w:r w:rsidR="008436DA">
        <w:rPr>
          <w:rFonts w:ascii="Times New Roman" w:eastAsia="Times New Roman" w:hAnsi="Times New Roman" w:cs="Times New Roman"/>
          <w:sz w:val="24"/>
          <w:szCs w:val="24"/>
        </w:rPr>
        <w:t xml:space="preserve"> 3</w:t>
      </w:r>
      <w:r w:rsidRPr="00DF7917">
        <w:rPr>
          <w:rFonts w:ascii="Times New Roman" w:eastAsia="Times New Roman" w:hAnsi="Times New Roman" w:cs="Times New Roman"/>
          <w:sz w:val="24"/>
          <w:szCs w:val="24"/>
        </w:rPr>
        <w:t>.</w:t>
      </w:r>
    </w:p>
    <w:p w14:paraId="27C5A1EC" w14:textId="0A3CE927" w:rsidR="007F365F" w:rsidRPr="00DF7917" w:rsidRDefault="007F365F" w:rsidP="00C9360C">
      <w:pPr>
        <w:widowControl w:val="0"/>
        <w:spacing w:before="120" w:after="120" w:line="240" w:lineRule="auto"/>
        <w:ind w:firstLine="567"/>
        <w:jc w:val="center"/>
        <w:rPr>
          <w:rFonts w:ascii="Times New Roman" w:eastAsia="Times New Roman" w:hAnsi="Times New Roman" w:cs="Times New Roman"/>
          <w:sz w:val="24"/>
          <w:szCs w:val="24"/>
        </w:rPr>
      </w:pPr>
      <w:r w:rsidRPr="00DF7917">
        <w:rPr>
          <w:rFonts w:ascii="Times New Roman" w:eastAsia="Times New Roman" w:hAnsi="Times New Roman" w:cs="Times New Roman"/>
          <w:sz w:val="24"/>
          <w:szCs w:val="24"/>
        </w:rPr>
        <w:t xml:space="preserve">Таблица </w:t>
      </w:r>
      <w:r w:rsidR="008436DA">
        <w:rPr>
          <w:rFonts w:ascii="Times New Roman" w:eastAsia="Times New Roman" w:hAnsi="Times New Roman" w:cs="Times New Roman"/>
          <w:sz w:val="24"/>
          <w:szCs w:val="24"/>
        </w:rPr>
        <w:t xml:space="preserve">3 </w:t>
      </w:r>
      <w:r w:rsidRPr="00DF7917">
        <w:rPr>
          <w:rFonts w:ascii="Times New Roman" w:eastAsia="Times New Roman" w:hAnsi="Times New Roman" w:cs="Times New Roman"/>
          <w:sz w:val="24"/>
          <w:szCs w:val="24"/>
        </w:rPr>
        <w:t xml:space="preserve">- </w:t>
      </w:r>
      <w:r w:rsidR="00DF7917" w:rsidRPr="00DF7917">
        <w:rPr>
          <w:rFonts w:ascii="Times New Roman" w:eastAsia="Times New Roman" w:hAnsi="Times New Roman" w:cs="Times New Roman"/>
          <w:sz w:val="24"/>
          <w:szCs w:val="24"/>
        </w:rPr>
        <w:t>Возрастная структура населения округа на 01.01.2025</w:t>
      </w:r>
    </w:p>
    <w:tbl>
      <w:tblPr>
        <w:tblStyle w:val="a4"/>
        <w:tblW w:w="0" w:type="auto"/>
        <w:jc w:val="center"/>
        <w:tblLook w:val="04A0" w:firstRow="1" w:lastRow="0" w:firstColumn="1" w:lastColumn="0" w:noHBand="0" w:noVBand="1"/>
      </w:tblPr>
      <w:tblGrid>
        <w:gridCol w:w="3892"/>
        <w:gridCol w:w="1842"/>
        <w:gridCol w:w="1480"/>
      </w:tblGrid>
      <w:tr w:rsidR="007F365F" w:rsidRPr="002A4141" w14:paraId="3A133CEC" w14:textId="77777777" w:rsidTr="00DF7917">
        <w:trPr>
          <w:jc w:val="center"/>
        </w:trPr>
        <w:tc>
          <w:tcPr>
            <w:tcW w:w="3892" w:type="dxa"/>
          </w:tcPr>
          <w:p w14:paraId="3EB04778" w14:textId="42FAAA66" w:rsidR="007F365F" w:rsidRPr="002A4141" w:rsidRDefault="007F365F"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Возрастная группа</w:t>
            </w:r>
          </w:p>
        </w:tc>
        <w:tc>
          <w:tcPr>
            <w:tcW w:w="1842" w:type="dxa"/>
          </w:tcPr>
          <w:p w14:paraId="0BB28935" w14:textId="2F5CF89D" w:rsidR="007F365F" w:rsidRPr="002A4141" w:rsidRDefault="007F365F"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чел</w:t>
            </w:r>
          </w:p>
        </w:tc>
        <w:tc>
          <w:tcPr>
            <w:tcW w:w="1480" w:type="dxa"/>
          </w:tcPr>
          <w:p w14:paraId="5B467C16" w14:textId="1CBA640C" w:rsidR="007F365F" w:rsidRPr="002A4141" w:rsidRDefault="007F365F"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w:t>
            </w:r>
          </w:p>
        </w:tc>
      </w:tr>
      <w:tr w:rsidR="007F365F" w:rsidRPr="002A4141" w14:paraId="19204407" w14:textId="77777777" w:rsidTr="00DF7917">
        <w:trPr>
          <w:jc w:val="center"/>
        </w:trPr>
        <w:tc>
          <w:tcPr>
            <w:tcW w:w="3892" w:type="dxa"/>
          </w:tcPr>
          <w:p w14:paraId="3898F26B" w14:textId="1F4A2671" w:rsidR="007F365F" w:rsidRPr="002A4141" w:rsidRDefault="00DF7917"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Моложе трудоспособного возраста</w:t>
            </w:r>
          </w:p>
        </w:tc>
        <w:tc>
          <w:tcPr>
            <w:tcW w:w="1842" w:type="dxa"/>
          </w:tcPr>
          <w:p w14:paraId="5E98CDE8" w14:textId="539BA9E5" w:rsidR="007F365F" w:rsidRPr="002A4141" w:rsidRDefault="00DF7917"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3825</w:t>
            </w:r>
          </w:p>
        </w:tc>
        <w:tc>
          <w:tcPr>
            <w:tcW w:w="1480" w:type="dxa"/>
          </w:tcPr>
          <w:p w14:paraId="272031B9" w14:textId="332BBD64" w:rsidR="007F365F" w:rsidRPr="002A4141" w:rsidRDefault="00DF7917"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19,8</w:t>
            </w:r>
          </w:p>
        </w:tc>
      </w:tr>
      <w:tr w:rsidR="007F365F" w:rsidRPr="002A4141" w14:paraId="35293334" w14:textId="77777777" w:rsidTr="00DF7917">
        <w:trPr>
          <w:jc w:val="center"/>
        </w:trPr>
        <w:tc>
          <w:tcPr>
            <w:tcW w:w="3892" w:type="dxa"/>
          </w:tcPr>
          <w:p w14:paraId="0F14F6EA" w14:textId="63385EFE" w:rsidR="007F365F" w:rsidRPr="002A4141" w:rsidRDefault="00DF7917"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Трудоспособный возраст</w:t>
            </w:r>
          </w:p>
        </w:tc>
        <w:tc>
          <w:tcPr>
            <w:tcW w:w="1842" w:type="dxa"/>
          </w:tcPr>
          <w:p w14:paraId="325125EE" w14:textId="7BC132E6" w:rsidR="007F365F" w:rsidRPr="002A4141" w:rsidRDefault="00DF7917"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13206</w:t>
            </w:r>
          </w:p>
        </w:tc>
        <w:tc>
          <w:tcPr>
            <w:tcW w:w="1480" w:type="dxa"/>
          </w:tcPr>
          <w:p w14:paraId="6E28FAC4" w14:textId="45F601A7" w:rsidR="007F365F" w:rsidRPr="002A4141" w:rsidRDefault="00DF7917"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68,4</w:t>
            </w:r>
          </w:p>
        </w:tc>
      </w:tr>
      <w:tr w:rsidR="007F365F" w:rsidRPr="002A4141" w14:paraId="5D36FDA9" w14:textId="77777777" w:rsidTr="00DF7917">
        <w:trPr>
          <w:jc w:val="center"/>
        </w:trPr>
        <w:tc>
          <w:tcPr>
            <w:tcW w:w="3892" w:type="dxa"/>
          </w:tcPr>
          <w:p w14:paraId="089E316E" w14:textId="4AC2F9ED" w:rsidR="007F365F" w:rsidRPr="002A4141" w:rsidRDefault="00DF7917"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Старше трудоспособного возраста</w:t>
            </w:r>
          </w:p>
        </w:tc>
        <w:tc>
          <w:tcPr>
            <w:tcW w:w="1842" w:type="dxa"/>
          </w:tcPr>
          <w:p w14:paraId="37DAECC7" w14:textId="70B3AF80" w:rsidR="007F365F" w:rsidRPr="002A4141" w:rsidRDefault="00DF7917"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2269</w:t>
            </w:r>
          </w:p>
        </w:tc>
        <w:tc>
          <w:tcPr>
            <w:tcW w:w="1480" w:type="dxa"/>
          </w:tcPr>
          <w:p w14:paraId="64BA6163" w14:textId="7D9FF229" w:rsidR="007F365F" w:rsidRPr="002A4141" w:rsidRDefault="00DF7917"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11,8</w:t>
            </w:r>
          </w:p>
        </w:tc>
      </w:tr>
    </w:tbl>
    <w:p w14:paraId="0BC9F206" w14:textId="1DA104A8" w:rsidR="00DF7917" w:rsidRDefault="00DF7917" w:rsidP="00C9360C">
      <w:pPr>
        <w:widowControl w:val="0"/>
        <w:spacing w:before="120" w:after="0" w:line="240" w:lineRule="auto"/>
        <w:ind w:firstLine="709"/>
        <w:jc w:val="both"/>
        <w:rPr>
          <w:rFonts w:ascii="Times New Roman" w:eastAsia="Times New Roman" w:hAnsi="Times New Roman" w:cs="Times New Roman"/>
          <w:sz w:val="24"/>
          <w:szCs w:val="24"/>
        </w:rPr>
      </w:pPr>
      <w:r w:rsidRPr="00DF7917">
        <w:rPr>
          <w:rFonts w:ascii="Times New Roman" w:eastAsia="Times New Roman" w:hAnsi="Times New Roman" w:cs="Times New Roman"/>
          <w:sz w:val="24"/>
          <w:szCs w:val="24"/>
        </w:rPr>
        <w:t xml:space="preserve">Общая площадь муниципального округа – 525,4 </w:t>
      </w:r>
      <w:proofErr w:type="spellStart"/>
      <w:r w:rsidRPr="00DF7917">
        <w:rPr>
          <w:rFonts w:ascii="Times New Roman" w:eastAsia="Times New Roman" w:hAnsi="Times New Roman" w:cs="Times New Roman"/>
          <w:sz w:val="24"/>
          <w:szCs w:val="24"/>
        </w:rPr>
        <w:t>тыс.га</w:t>
      </w:r>
      <w:proofErr w:type="spellEnd"/>
      <w:r w:rsidR="00C9360C">
        <w:rPr>
          <w:rFonts w:ascii="Times New Roman" w:eastAsia="Times New Roman" w:hAnsi="Times New Roman" w:cs="Times New Roman"/>
          <w:sz w:val="24"/>
          <w:szCs w:val="24"/>
        </w:rPr>
        <w:t>.</w:t>
      </w:r>
      <w:r w:rsidRPr="00DF7917">
        <w:rPr>
          <w:rFonts w:ascii="Times New Roman" w:eastAsia="Times New Roman" w:hAnsi="Times New Roman" w:cs="Times New Roman"/>
          <w:sz w:val="24"/>
          <w:szCs w:val="24"/>
        </w:rPr>
        <w:t xml:space="preserve">, в состав округа входит </w:t>
      </w:r>
      <w:r w:rsidR="002C75BB">
        <w:rPr>
          <w:rFonts w:ascii="Times New Roman" w:eastAsia="Times New Roman" w:hAnsi="Times New Roman" w:cs="Times New Roman"/>
          <w:sz w:val="24"/>
          <w:szCs w:val="24"/>
        </w:rPr>
        <w:br/>
      </w:r>
      <w:r w:rsidRPr="00DF7917">
        <w:rPr>
          <w:rFonts w:ascii="Times New Roman" w:eastAsia="Times New Roman" w:hAnsi="Times New Roman" w:cs="Times New Roman"/>
          <w:sz w:val="24"/>
          <w:szCs w:val="24"/>
        </w:rPr>
        <w:t>11 населенных пунктов.</w:t>
      </w:r>
      <w:r w:rsidR="005127C2">
        <w:rPr>
          <w:rFonts w:ascii="Times New Roman" w:eastAsia="Times New Roman" w:hAnsi="Times New Roman" w:cs="Times New Roman"/>
          <w:sz w:val="24"/>
          <w:szCs w:val="24"/>
        </w:rPr>
        <w:t xml:space="preserve"> Численность населения в разрезе населенных пунктов отображена в таблице</w:t>
      </w:r>
      <w:r w:rsidR="008436DA">
        <w:rPr>
          <w:rFonts w:ascii="Times New Roman" w:eastAsia="Times New Roman" w:hAnsi="Times New Roman" w:cs="Times New Roman"/>
          <w:sz w:val="24"/>
          <w:szCs w:val="24"/>
        </w:rPr>
        <w:t xml:space="preserve"> 4</w:t>
      </w:r>
      <w:r w:rsidR="005127C2">
        <w:rPr>
          <w:rFonts w:ascii="Times New Roman" w:eastAsia="Times New Roman" w:hAnsi="Times New Roman" w:cs="Times New Roman"/>
          <w:sz w:val="24"/>
          <w:szCs w:val="24"/>
        </w:rPr>
        <w:t>.</w:t>
      </w:r>
    </w:p>
    <w:p w14:paraId="2C3A0AAC" w14:textId="78454041" w:rsidR="005127C2" w:rsidRDefault="005127C2" w:rsidP="00C9360C">
      <w:pPr>
        <w:widowControl w:val="0"/>
        <w:spacing w:before="120" w:after="12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w:t>
      </w:r>
      <w:r w:rsidR="008436DA">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 xml:space="preserve"> – Численность населения муниципального округа в разрезе населенных пунктов</w:t>
      </w:r>
    </w:p>
    <w:tbl>
      <w:tblPr>
        <w:tblStyle w:val="a4"/>
        <w:tblW w:w="0" w:type="auto"/>
        <w:jc w:val="center"/>
        <w:tblLook w:val="04A0" w:firstRow="1" w:lastRow="0" w:firstColumn="1" w:lastColumn="0" w:noHBand="0" w:noVBand="1"/>
      </w:tblPr>
      <w:tblGrid>
        <w:gridCol w:w="4785"/>
        <w:gridCol w:w="2411"/>
      </w:tblGrid>
      <w:tr w:rsidR="005127C2" w:rsidRPr="002A4141" w14:paraId="546536B0" w14:textId="77777777" w:rsidTr="005127C2">
        <w:trPr>
          <w:jc w:val="center"/>
        </w:trPr>
        <w:tc>
          <w:tcPr>
            <w:tcW w:w="4785" w:type="dxa"/>
          </w:tcPr>
          <w:p w14:paraId="63A77F7E" w14:textId="65669242" w:rsidR="005127C2" w:rsidRPr="002A4141" w:rsidRDefault="005127C2"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Населенный пункт</w:t>
            </w:r>
          </w:p>
        </w:tc>
        <w:tc>
          <w:tcPr>
            <w:tcW w:w="2411" w:type="dxa"/>
          </w:tcPr>
          <w:p w14:paraId="2BD2E342" w14:textId="2C5BCE6F" w:rsidR="005127C2" w:rsidRPr="002A4141" w:rsidRDefault="005127C2"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Население, чел</w:t>
            </w:r>
          </w:p>
        </w:tc>
      </w:tr>
      <w:tr w:rsidR="005127C2" w:rsidRPr="002A4141" w14:paraId="342160C1" w14:textId="77777777" w:rsidTr="005127C2">
        <w:trPr>
          <w:jc w:val="center"/>
        </w:trPr>
        <w:tc>
          <w:tcPr>
            <w:tcW w:w="4785" w:type="dxa"/>
          </w:tcPr>
          <w:p w14:paraId="49EFE45D" w14:textId="5A426A65" w:rsidR="005127C2" w:rsidRPr="002A4141" w:rsidRDefault="005127C2"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пгт. Забайкальск</w:t>
            </w:r>
          </w:p>
        </w:tc>
        <w:tc>
          <w:tcPr>
            <w:tcW w:w="2411" w:type="dxa"/>
          </w:tcPr>
          <w:p w14:paraId="1318A93E" w14:textId="45E07221" w:rsidR="005127C2" w:rsidRPr="002A4141" w:rsidRDefault="005127C2"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13396</w:t>
            </w:r>
          </w:p>
        </w:tc>
      </w:tr>
      <w:tr w:rsidR="005127C2" w:rsidRPr="002A4141" w14:paraId="263AC498" w14:textId="77777777" w:rsidTr="005127C2">
        <w:trPr>
          <w:jc w:val="center"/>
        </w:trPr>
        <w:tc>
          <w:tcPr>
            <w:tcW w:w="4785" w:type="dxa"/>
          </w:tcPr>
          <w:p w14:paraId="7F898C8C" w14:textId="2A0F5B2A" w:rsidR="005127C2" w:rsidRPr="002A4141" w:rsidRDefault="005127C2"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 xml:space="preserve">п.ст. Мациевская </w:t>
            </w:r>
          </w:p>
        </w:tc>
        <w:tc>
          <w:tcPr>
            <w:tcW w:w="2411" w:type="dxa"/>
          </w:tcPr>
          <w:p w14:paraId="5AE1DF27" w14:textId="19091B15" w:rsidR="005127C2"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 xml:space="preserve">51 </w:t>
            </w:r>
          </w:p>
        </w:tc>
      </w:tr>
      <w:tr w:rsidR="005127C2" w:rsidRPr="002A4141" w14:paraId="69637ED0" w14:textId="77777777" w:rsidTr="005127C2">
        <w:trPr>
          <w:jc w:val="center"/>
        </w:trPr>
        <w:tc>
          <w:tcPr>
            <w:tcW w:w="4785" w:type="dxa"/>
          </w:tcPr>
          <w:p w14:paraId="3794C480" w14:textId="2A293021" w:rsidR="005127C2" w:rsidRPr="002A4141" w:rsidRDefault="005127C2"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с. Абагайтуй</w:t>
            </w:r>
          </w:p>
        </w:tc>
        <w:tc>
          <w:tcPr>
            <w:tcW w:w="2411" w:type="dxa"/>
          </w:tcPr>
          <w:p w14:paraId="61432EB3" w14:textId="0D60BBBD" w:rsidR="005127C2"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349</w:t>
            </w:r>
          </w:p>
        </w:tc>
      </w:tr>
      <w:tr w:rsidR="005127C2" w:rsidRPr="002A4141" w14:paraId="3D867592" w14:textId="77777777" w:rsidTr="005127C2">
        <w:trPr>
          <w:jc w:val="center"/>
        </w:trPr>
        <w:tc>
          <w:tcPr>
            <w:tcW w:w="4785" w:type="dxa"/>
          </w:tcPr>
          <w:p w14:paraId="2904E015" w14:textId="2064CBC6" w:rsidR="005127C2" w:rsidRPr="002A4141" w:rsidRDefault="005127C2"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 xml:space="preserve">н.п. Рудник Абагайтуй </w:t>
            </w:r>
          </w:p>
        </w:tc>
        <w:tc>
          <w:tcPr>
            <w:tcW w:w="2411" w:type="dxa"/>
          </w:tcPr>
          <w:p w14:paraId="3B155C66" w14:textId="43D49B63" w:rsidR="005127C2"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 xml:space="preserve">101 </w:t>
            </w:r>
          </w:p>
        </w:tc>
      </w:tr>
      <w:tr w:rsidR="005127C2" w:rsidRPr="002A4141" w14:paraId="58071FAA" w14:textId="77777777" w:rsidTr="005127C2">
        <w:trPr>
          <w:jc w:val="center"/>
        </w:trPr>
        <w:tc>
          <w:tcPr>
            <w:tcW w:w="4785" w:type="dxa"/>
          </w:tcPr>
          <w:p w14:paraId="00AEE19C" w14:textId="55EA388E" w:rsidR="005127C2" w:rsidRPr="002A4141" w:rsidRDefault="005127C2"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п.ст. Билитуй</w:t>
            </w:r>
          </w:p>
        </w:tc>
        <w:tc>
          <w:tcPr>
            <w:tcW w:w="2411" w:type="dxa"/>
          </w:tcPr>
          <w:p w14:paraId="5011DAE3" w14:textId="4E5A076C" w:rsidR="005127C2"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1397</w:t>
            </w:r>
          </w:p>
        </w:tc>
      </w:tr>
      <w:tr w:rsidR="005127C2" w:rsidRPr="002A4141" w14:paraId="76A4AA29" w14:textId="77777777" w:rsidTr="005127C2">
        <w:trPr>
          <w:jc w:val="center"/>
        </w:trPr>
        <w:tc>
          <w:tcPr>
            <w:tcW w:w="4785" w:type="dxa"/>
          </w:tcPr>
          <w:p w14:paraId="27E15E0E" w14:textId="2654FB03" w:rsidR="005127C2" w:rsidRPr="002A4141" w:rsidRDefault="005127C2"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lastRenderedPageBreak/>
              <w:t xml:space="preserve">п. Красный Великан </w:t>
            </w:r>
          </w:p>
        </w:tc>
        <w:tc>
          <w:tcPr>
            <w:tcW w:w="2411" w:type="dxa"/>
          </w:tcPr>
          <w:p w14:paraId="0BE1F5F0" w14:textId="63329B0E" w:rsidR="005127C2"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229</w:t>
            </w:r>
          </w:p>
        </w:tc>
      </w:tr>
      <w:tr w:rsidR="008A6D76" w:rsidRPr="002A4141" w14:paraId="7F8C7940" w14:textId="77777777" w:rsidTr="005127C2">
        <w:trPr>
          <w:jc w:val="center"/>
        </w:trPr>
        <w:tc>
          <w:tcPr>
            <w:tcW w:w="4785" w:type="dxa"/>
          </w:tcPr>
          <w:p w14:paraId="36153822" w14:textId="252E5F29" w:rsidR="008A6D76"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с. Арабатук</w:t>
            </w:r>
          </w:p>
        </w:tc>
        <w:tc>
          <w:tcPr>
            <w:tcW w:w="2411" w:type="dxa"/>
          </w:tcPr>
          <w:p w14:paraId="67172FAA" w14:textId="3F76087F" w:rsidR="008A6D76"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60</w:t>
            </w:r>
          </w:p>
        </w:tc>
      </w:tr>
      <w:tr w:rsidR="005127C2" w:rsidRPr="002A4141" w14:paraId="61FBD5AC" w14:textId="77777777" w:rsidTr="005127C2">
        <w:trPr>
          <w:jc w:val="center"/>
        </w:trPr>
        <w:tc>
          <w:tcPr>
            <w:tcW w:w="4785" w:type="dxa"/>
          </w:tcPr>
          <w:p w14:paraId="1D9CA788" w14:textId="424DE537" w:rsidR="005127C2"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п. Семиозерье</w:t>
            </w:r>
          </w:p>
        </w:tc>
        <w:tc>
          <w:tcPr>
            <w:tcW w:w="2411" w:type="dxa"/>
          </w:tcPr>
          <w:p w14:paraId="1DD3D0BE" w14:textId="3397029A" w:rsidR="005127C2"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13</w:t>
            </w:r>
          </w:p>
        </w:tc>
      </w:tr>
      <w:tr w:rsidR="005127C2" w:rsidRPr="002A4141" w14:paraId="088E9027" w14:textId="77777777" w:rsidTr="005127C2">
        <w:trPr>
          <w:jc w:val="center"/>
        </w:trPr>
        <w:tc>
          <w:tcPr>
            <w:tcW w:w="4785" w:type="dxa"/>
          </w:tcPr>
          <w:p w14:paraId="2F7D47B0" w14:textId="46630CE0" w:rsidR="005127C2" w:rsidRPr="002A4141" w:rsidRDefault="00C9360C"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п.</w:t>
            </w:r>
            <w:r w:rsidR="008A6D76" w:rsidRPr="002A4141">
              <w:rPr>
                <w:rFonts w:ascii="Times New Roman" w:eastAsia="Times New Roman" w:hAnsi="Times New Roman" w:cs="Times New Roman"/>
                <w:sz w:val="24"/>
                <w:szCs w:val="24"/>
              </w:rPr>
              <w:t>ст.</w:t>
            </w:r>
            <w:r w:rsidRPr="002A4141">
              <w:rPr>
                <w:rFonts w:ascii="Times New Roman" w:eastAsia="Times New Roman" w:hAnsi="Times New Roman" w:cs="Times New Roman"/>
                <w:sz w:val="24"/>
                <w:szCs w:val="24"/>
              </w:rPr>
              <w:t xml:space="preserve"> </w:t>
            </w:r>
            <w:r w:rsidR="008A6D76" w:rsidRPr="002A4141">
              <w:rPr>
                <w:rFonts w:ascii="Times New Roman" w:eastAsia="Times New Roman" w:hAnsi="Times New Roman" w:cs="Times New Roman"/>
                <w:sz w:val="24"/>
                <w:szCs w:val="24"/>
              </w:rPr>
              <w:t>Даурия</w:t>
            </w:r>
          </w:p>
        </w:tc>
        <w:tc>
          <w:tcPr>
            <w:tcW w:w="2411" w:type="dxa"/>
          </w:tcPr>
          <w:p w14:paraId="7433F6C3" w14:textId="4DEBCB16" w:rsidR="005127C2"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2684</w:t>
            </w:r>
          </w:p>
        </w:tc>
      </w:tr>
      <w:tr w:rsidR="005127C2" w:rsidRPr="002A4141" w14:paraId="45DEA680" w14:textId="77777777" w:rsidTr="005127C2">
        <w:trPr>
          <w:jc w:val="center"/>
        </w:trPr>
        <w:tc>
          <w:tcPr>
            <w:tcW w:w="4785" w:type="dxa"/>
          </w:tcPr>
          <w:p w14:paraId="28414F8E" w14:textId="26CF6092" w:rsidR="005127C2" w:rsidRPr="002A4141" w:rsidRDefault="005127C2"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п. Степной</w:t>
            </w:r>
          </w:p>
        </w:tc>
        <w:tc>
          <w:tcPr>
            <w:tcW w:w="2411" w:type="dxa"/>
          </w:tcPr>
          <w:p w14:paraId="6C95B21B" w14:textId="22F55465" w:rsidR="005127C2"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302</w:t>
            </w:r>
          </w:p>
        </w:tc>
      </w:tr>
      <w:tr w:rsidR="005127C2" w:rsidRPr="002A4141" w14:paraId="516E0989" w14:textId="77777777" w:rsidTr="005127C2">
        <w:trPr>
          <w:jc w:val="center"/>
        </w:trPr>
        <w:tc>
          <w:tcPr>
            <w:tcW w:w="4785" w:type="dxa"/>
          </w:tcPr>
          <w:p w14:paraId="6A592493" w14:textId="7002AD31" w:rsidR="005127C2" w:rsidRPr="002A4141" w:rsidRDefault="005127C2"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п.ст. Харанор</w:t>
            </w:r>
          </w:p>
        </w:tc>
        <w:tc>
          <w:tcPr>
            <w:tcW w:w="2411" w:type="dxa"/>
          </w:tcPr>
          <w:p w14:paraId="78DD00A1" w14:textId="12B96617" w:rsidR="005127C2"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609</w:t>
            </w:r>
          </w:p>
        </w:tc>
      </w:tr>
    </w:tbl>
    <w:p w14:paraId="1F757F9C" w14:textId="6B073D3D" w:rsidR="008436DA" w:rsidRDefault="00792B5B" w:rsidP="00C9360C">
      <w:pPr>
        <w:widowControl w:val="0"/>
        <w:spacing w:before="120" w:after="0" w:line="240" w:lineRule="auto"/>
        <w:ind w:firstLine="709"/>
        <w:jc w:val="both"/>
        <w:rPr>
          <w:rFonts w:ascii="Times New Roman" w:eastAsia="Times New Roman" w:hAnsi="Times New Roman" w:cs="Times New Roman"/>
          <w:sz w:val="24"/>
          <w:szCs w:val="24"/>
        </w:rPr>
      </w:pPr>
      <w:r w:rsidRPr="00792B5B">
        <w:rPr>
          <w:rFonts w:ascii="Times New Roman" w:eastAsia="Times New Roman" w:hAnsi="Times New Roman" w:cs="Times New Roman"/>
          <w:sz w:val="24"/>
          <w:szCs w:val="24"/>
        </w:rPr>
        <w:t xml:space="preserve">В административном центре округа – </w:t>
      </w:r>
      <w:r w:rsidR="00061308">
        <w:rPr>
          <w:rFonts w:ascii="Times New Roman" w:eastAsia="Times New Roman" w:hAnsi="Times New Roman" w:cs="Times New Roman"/>
          <w:sz w:val="24"/>
          <w:szCs w:val="24"/>
        </w:rPr>
        <w:t>п</w:t>
      </w:r>
      <w:r w:rsidRPr="00792B5B">
        <w:rPr>
          <w:rFonts w:ascii="Times New Roman" w:eastAsia="Times New Roman" w:hAnsi="Times New Roman" w:cs="Times New Roman"/>
          <w:sz w:val="24"/>
          <w:szCs w:val="24"/>
        </w:rPr>
        <w:t>г</w:t>
      </w:r>
      <w:r w:rsidR="00061308">
        <w:rPr>
          <w:rFonts w:ascii="Times New Roman" w:eastAsia="Times New Roman" w:hAnsi="Times New Roman" w:cs="Times New Roman"/>
          <w:sz w:val="24"/>
          <w:szCs w:val="24"/>
        </w:rPr>
        <w:t>т</w:t>
      </w:r>
      <w:r w:rsidRPr="00792B5B">
        <w:rPr>
          <w:rFonts w:ascii="Times New Roman" w:eastAsia="Times New Roman" w:hAnsi="Times New Roman" w:cs="Times New Roman"/>
          <w:sz w:val="24"/>
          <w:szCs w:val="24"/>
        </w:rPr>
        <w:t xml:space="preserve">. Забайкальск – проживает 13,4 тыс. человек. Наиболее крупными населенными пунктами являются поселки при станциях Билитуй и Даурия (от 1 до 3 тыс. человек). Во всех населенных пунктах, </w:t>
      </w:r>
      <w:r w:rsidRPr="007C36A5">
        <w:rPr>
          <w:rFonts w:ascii="Times New Roman" w:eastAsia="Times New Roman" w:hAnsi="Times New Roman" w:cs="Times New Roman"/>
          <w:sz w:val="24"/>
          <w:szCs w:val="24"/>
        </w:rPr>
        <w:t>за исключением Забайкальского городского поселения</w:t>
      </w:r>
      <w:r w:rsidRPr="00792B5B">
        <w:rPr>
          <w:rFonts w:ascii="Times New Roman" w:eastAsia="Times New Roman" w:hAnsi="Times New Roman" w:cs="Times New Roman"/>
          <w:sz w:val="24"/>
          <w:szCs w:val="24"/>
        </w:rPr>
        <w:t>, наблюда</w:t>
      </w:r>
      <w:r w:rsidR="007C36A5">
        <w:rPr>
          <w:rFonts w:ascii="Times New Roman" w:eastAsia="Times New Roman" w:hAnsi="Times New Roman" w:cs="Times New Roman"/>
          <w:sz w:val="24"/>
          <w:szCs w:val="24"/>
        </w:rPr>
        <w:t>лся</w:t>
      </w:r>
      <w:r w:rsidRPr="00792B5B">
        <w:rPr>
          <w:rFonts w:ascii="Times New Roman" w:eastAsia="Times New Roman" w:hAnsi="Times New Roman" w:cs="Times New Roman"/>
          <w:sz w:val="24"/>
          <w:szCs w:val="24"/>
        </w:rPr>
        <w:t xml:space="preserve"> отток населения (численность снижа</w:t>
      </w:r>
      <w:r w:rsidR="007C36A5">
        <w:rPr>
          <w:rFonts w:ascii="Times New Roman" w:eastAsia="Times New Roman" w:hAnsi="Times New Roman" w:cs="Times New Roman"/>
          <w:sz w:val="24"/>
          <w:szCs w:val="24"/>
        </w:rPr>
        <w:t>лась</w:t>
      </w:r>
      <w:r w:rsidRPr="00792B5B">
        <w:rPr>
          <w:rFonts w:ascii="Times New Roman" w:eastAsia="Times New Roman" w:hAnsi="Times New Roman" w:cs="Times New Roman"/>
          <w:sz w:val="24"/>
          <w:szCs w:val="24"/>
        </w:rPr>
        <w:t>).</w:t>
      </w:r>
    </w:p>
    <w:p w14:paraId="51CF3038" w14:textId="6C326593" w:rsidR="00AD660F" w:rsidRDefault="00AD660F" w:rsidP="00C9360C">
      <w:pPr>
        <w:widowControl w:val="0"/>
        <w:spacing w:after="0" w:line="240" w:lineRule="auto"/>
        <w:ind w:firstLine="709"/>
        <w:jc w:val="both"/>
        <w:rPr>
          <w:rFonts w:ascii="Times New Roman" w:eastAsia="Times New Roman" w:hAnsi="Times New Roman" w:cs="Times New Roman"/>
          <w:sz w:val="24"/>
          <w:szCs w:val="24"/>
        </w:rPr>
      </w:pPr>
      <w:r w:rsidRPr="00AD660F">
        <w:rPr>
          <w:rFonts w:ascii="Times New Roman" w:eastAsia="Times New Roman" w:hAnsi="Times New Roman" w:cs="Times New Roman"/>
          <w:sz w:val="24"/>
          <w:szCs w:val="24"/>
        </w:rPr>
        <w:t>В период с 2016 года до 2023 года в Забайкальском муниципальном округе фиксировался превышение уровня рождаемости над уровнем смертности. Разрыв между числом родившихся над числом умерших крайне мал. Наблюдается тенденция к снижению естественного прироста, как в округе, так и в Забайкальском крае в целом.</w:t>
      </w:r>
      <w:r>
        <w:rPr>
          <w:rFonts w:ascii="Times New Roman" w:eastAsia="Times New Roman" w:hAnsi="Times New Roman" w:cs="Times New Roman"/>
          <w:sz w:val="24"/>
          <w:szCs w:val="24"/>
        </w:rPr>
        <w:t xml:space="preserve"> </w:t>
      </w:r>
    </w:p>
    <w:p w14:paraId="29668DF5" w14:textId="30A7ED03" w:rsidR="00AD660F" w:rsidRDefault="00AD660F" w:rsidP="00C9360C">
      <w:pPr>
        <w:widowControl w:val="0"/>
        <w:spacing w:after="0" w:line="240" w:lineRule="auto"/>
        <w:ind w:firstLine="709"/>
        <w:jc w:val="both"/>
        <w:rPr>
          <w:rFonts w:ascii="Times New Roman" w:eastAsia="Times New Roman" w:hAnsi="Times New Roman" w:cs="Times New Roman"/>
          <w:sz w:val="24"/>
          <w:szCs w:val="24"/>
        </w:rPr>
      </w:pPr>
      <w:r w:rsidRPr="00AD660F">
        <w:rPr>
          <w:rFonts w:ascii="Times New Roman" w:eastAsia="Times New Roman" w:hAnsi="Times New Roman" w:cs="Times New Roman"/>
          <w:sz w:val="24"/>
          <w:szCs w:val="24"/>
        </w:rPr>
        <w:t>Территория муниципального округа характеризуется положительным миграционным оттоком населения, являющимся основной причиной снижения численности населения.</w:t>
      </w:r>
    </w:p>
    <w:p w14:paraId="68A0B2D2" w14:textId="77777777" w:rsidR="00AD660F" w:rsidRDefault="00AD660F" w:rsidP="00792B5B">
      <w:pPr>
        <w:widowControl w:val="0"/>
        <w:spacing w:after="0" w:line="240" w:lineRule="auto"/>
        <w:ind w:firstLine="567"/>
        <w:jc w:val="both"/>
        <w:rPr>
          <w:rFonts w:ascii="Times New Roman" w:eastAsia="Times New Roman" w:hAnsi="Times New Roman" w:cs="Times New Roman"/>
          <w:sz w:val="24"/>
          <w:szCs w:val="24"/>
        </w:rPr>
      </w:pPr>
    </w:p>
    <w:p w14:paraId="4AAED661" w14:textId="77777777" w:rsidR="00C21843" w:rsidRPr="00942F0C" w:rsidRDefault="00C21843">
      <w:pPr>
        <w:rPr>
          <w:rFonts w:ascii="Times New Roman" w:eastAsia="Calibri" w:hAnsi="Times New Roman" w:cs="Times New Roman"/>
          <w:sz w:val="24"/>
          <w:szCs w:val="24"/>
          <w:highlight w:val="yellow"/>
        </w:rPr>
      </w:pPr>
      <w:r w:rsidRPr="00942F0C">
        <w:rPr>
          <w:rFonts w:ascii="Times New Roman" w:hAnsi="Times New Roman" w:cs="Times New Roman"/>
          <w:szCs w:val="24"/>
          <w:highlight w:val="yellow"/>
        </w:rPr>
        <w:br w:type="page"/>
      </w:r>
    </w:p>
    <w:p w14:paraId="306323C7" w14:textId="49194DCF" w:rsidR="007E1F6F" w:rsidRPr="00A97916" w:rsidRDefault="00575CAF" w:rsidP="002C75BB">
      <w:pPr>
        <w:spacing w:before="240" w:after="240" w:line="240" w:lineRule="auto"/>
        <w:ind w:firstLine="709"/>
        <w:jc w:val="both"/>
        <w:outlineLvl w:val="0"/>
        <w:rPr>
          <w:rFonts w:ascii="Times New Roman" w:hAnsi="Times New Roman" w:cs="Times New Roman"/>
          <w:b/>
          <w:sz w:val="28"/>
          <w:szCs w:val="28"/>
        </w:rPr>
      </w:pPr>
      <w:bookmarkStart w:id="5" w:name="_Toc212723608"/>
      <w:r w:rsidRPr="00A97916">
        <w:rPr>
          <w:rFonts w:ascii="Times New Roman" w:hAnsi="Times New Roman" w:cs="Times New Roman"/>
          <w:b/>
          <w:sz w:val="28"/>
          <w:szCs w:val="28"/>
        </w:rPr>
        <w:lastRenderedPageBreak/>
        <w:t xml:space="preserve">Анализ </w:t>
      </w:r>
      <w:r w:rsidR="00B32FCF" w:rsidRPr="00A97916">
        <w:rPr>
          <w:rFonts w:ascii="Times New Roman" w:hAnsi="Times New Roman" w:cs="Times New Roman"/>
          <w:b/>
          <w:sz w:val="28"/>
          <w:szCs w:val="28"/>
        </w:rPr>
        <w:t>стратегии</w:t>
      </w:r>
      <w:r w:rsidRPr="00A97916">
        <w:rPr>
          <w:rFonts w:ascii="Times New Roman" w:hAnsi="Times New Roman" w:cs="Times New Roman"/>
          <w:b/>
          <w:sz w:val="28"/>
          <w:szCs w:val="28"/>
        </w:rPr>
        <w:t xml:space="preserve"> социально-экономического развития </w:t>
      </w:r>
      <w:r w:rsidR="00A42298" w:rsidRPr="00A97916">
        <w:rPr>
          <w:rFonts w:ascii="Times New Roman" w:hAnsi="Times New Roman" w:cs="Times New Roman"/>
          <w:b/>
          <w:sz w:val="28"/>
          <w:szCs w:val="28"/>
        </w:rPr>
        <w:t>Забайкальского муниципального округа</w:t>
      </w:r>
      <w:bookmarkEnd w:id="5"/>
    </w:p>
    <w:p w14:paraId="46C031CF" w14:textId="12CF0D6D" w:rsidR="00C30E5E" w:rsidRPr="00C30E5E" w:rsidRDefault="00C30E5E" w:rsidP="00C9360C">
      <w:pPr>
        <w:pStyle w:val="af"/>
        <w:ind w:firstLine="709"/>
        <w:rPr>
          <w:rFonts w:ascii="Times New Roman" w:hAnsi="Times New Roman"/>
          <w:szCs w:val="24"/>
        </w:rPr>
      </w:pPr>
      <w:r w:rsidRPr="00C30E5E">
        <w:rPr>
          <w:rFonts w:ascii="Times New Roman" w:hAnsi="Times New Roman"/>
          <w:szCs w:val="24"/>
        </w:rPr>
        <w:t xml:space="preserve">Законом Забайкальского края от 27 декабря 2023 г. № 2297-ЗЗК предусматривается преобразование всех поселений, входящих </w:t>
      </w:r>
      <w:r w:rsidR="002C75BB">
        <w:rPr>
          <w:rFonts w:ascii="Times New Roman" w:hAnsi="Times New Roman"/>
          <w:szCs w:val="24"/>
        </w:rPr>
        <w:t>в состав муниципального района «</w:t>
      </w:r>
      <w:r w:rsidRPr="00C30E5E">
        <w:rPr>
          <w:rFonts w:ascii="Times New Roman" w:hAnsi="Times New Roman"/>
          <w:szCs w:val="24"/>
        </w:rPr>
        <w:t>Забайкальский район</w:t>
      </w:r>
      <w:r w:rsidR="002C75BB">
        <w:rPr>
          <w:rFonts w:ascii="Times New Roman" w:hAnsi="Times New Roman"/>
          <w:szCs w:val="24"/>
        </w:rPr>
        <w:t>»</w:t>
      </w:r>
      <w:r w:rsidRPr="00C30E5E">
        <w:rPr>
          <w:rFonts w:ascii="Times New Roman" w:hAnsi="Times New Roman"/>
          <w:szCs w:val="24"/>
        </w:rPr>
        <w:t xml:space="preserve"> Забайкальского края, путем их объединения во вновь образованный Забайкальский муниципальный округ Забайкальского края.</w:t>
      </w:r>
    </w:p>
    <w:p w14:paraId="5643BEB2" w14:textId="77777777" w:rsidR="00C30E5E" w:rsidRPr="00C30E5E" w:rsidRDefault="00C30E5E" w:rsidP="00C9360C">
      <w:pPr>
        <w:pStyle w:val="af"/>
        <w:ind w:firstLine="709"/>
        <w:rPr>
          <w:rFonts w:ascii="Times New Roman" w:hAnsi="Times New Roman"/>
          <w:szCs w:val="24"/>
        </w:rPr>
      </w:pPr>
      <w:r w:rsidRPr="00C30E5E">
        <w:rPr>
          <w:rFonts w:ascii="Times New Roman" w:hAnsi="Times New Roman"/>
          <w:szCs w:val="24"/>
        </w:rPr>
        <w:t>На данный момент документы стратегического планирования Забайкальского муниципального округа не утверждены, для разработки местных нормативов градостроительного проектирования учитывается стратегия социально-экономического развития Забайкальского района.</w:t>
      </w:r>
    </w:p>
    <w:p w14:paraId="7FF78D19" w14:textId="4AC8C1EA" w:rsidR="00C30E5E" w:rsidRPr="00C30E5E" w:rsidRDefault="00C30E5E" w:rsidP="00C9360C">
      <w:pPr>
        <w:pStyle w:val="af"/>
        <w:ind w:firstLine="709"/>
        <w:rPr>
          <w:rFonts w:ascii="Times New Roman" w:hAnsi="Times New Roman"/>
          <w:szCs w:val="24"/>
        </w:rPr>
      </w:pPr>
      <w:r w:rsidRPr="00C30E5E">
        <w:rPr>
          <w:rFonts w:ascii="Times New Roman" w:hAnsi="Times New Roman"/>
          <w:szCs w:val="24"/>
        </w:rPr>
        <w:t>Стратегия социально-экономического развития муниципального района «Забайкальский район» на период до 2030 года (в действующей редакции), утвержденная решение</w:t>
      </w:r>
      <w:r w:rsidR="002C75BB">
        <w:rPr>
          <w:rFonts w:ascii="Times New Roman" w:hAnsi="Times New Roman"/>
          <w:szCs w:val="24"/>
        </w:rPr>
        <w:t>м Совета муниципального района «</w:t>
      </w:r>
      <w:r w:rsidRPr="00C30E5E">
        <w:rPr>
          <w:rFonts w:ascii="Times New Roman" w:hAnsi="Times New Roman"/>
          <w:szCs w:val="24"/>
        </w:rPr>
        <w:t>Забайкальский район</w:t>
      </w:r>
      <w:r w:rsidR="002C75BB">
        <w:rPr>
          <w:rFonts w:ascii="Times New Roman" w:hAnsi="Times New Roman"/>
          <w:szCs w:val="24"/>
        </w:rPr>
        <w:t>»</w:t>
      </w:r>
      <w:r w:rsidRPr="00C30E5E">
        <w:rPr>
          <w:rFonts w:ascii="Times New Roman" w:hAnsi="Times New Roman"/>
          <w:szCs w:val="24"/>
        </w:rPr>
        <w:t xml:space="preserve"> от 21.11.2018 года </w:t>
      </w:r>
      <w:r w:rsidR="002C75BB">
        <w:rPr>
          <w:rFonts w:ascii="Times New Roman" w:hAnsi="Times New Roman"/>
          <w:szCs w:val="24"/>
        </w:rPr>
        <w:br/>
      </w:r>
      <w:r w:rsidRPr="00C30E5E">
        <w:rPr>
          <w:rFonts w:ascii="Times New Roman" w:hAnsi="Times New Roman"/>
          <w:szCs w:val="24"/>
        </w:rPr>
        <w:t>№ 183, определяет стратегические приоритеты, цели и задачи социально-экономического развития муниципального образования, основные направления их достижения на долгосрочную перспективу.</w:t>
      </w:r>
    </w:p>
    <w:p w14:paraId="56ED0180" w14:textId="77777777" w:rsidR="00C30E5E" w:rsidRPr="00C30E5E" w:rsidRDefault="00C30E5E" w:rsidP="00C9360C">
      <w:pPr>
        <w:pStyle w:val="af"/>
        <w:ind w:firstLine="709"/>
        <w:rPr>
          <w:rFonts w:ascii="Times New Roman" w:hAnsi="Times New Roman"/>
          <w:szCs w:val="24"/>
        </w:rPr>
      </w:pPr>
      <w:r w:rsidRPr="00C30E5E">
        <w:rPr>
          <w:rFonts w:ascii="Times New Roman" w:hAnsi="Times New Roman"/>
          <w:szCs w:val="24"/>
        </w:rPr>
        <w:t>Стратегией предусмотрен к 2030 году рост численности населения до 22,38 тыс.чел. Также предусмотрено:</w:t>
      </w:r>
    </w:p>
    <w:p w14:paraId="5D5F6A6F" w14:textId="77777777" w:rsidR="00C30E5E" w:rsidRPr="00C30E5E" w:rsidRDefault="00C30E5E" w:rsidP="00C9360C">
      <w:pPr>
        <w:pStyle w:val="af"/>
        <w:ind w:firstLine="709"/>
        <w:rPr>
          <w:rFonts w:ascii="Times New Roman" w:hAnsi="Times New Roman"/>
          <w:szCs w:val="24"/>
        </w:rPr>
      </w:pPr>
      <w:r w:rsidRPr="00C30E5E">
        <w:rPr>
          <w:rFonts w:ascii="Times New Roman" w:hAnsi="Times New Roman"/>
          <w:szCs w:val="24"/>
        </w:rPr>
        <w:t xml:space="preserve"> - достижение 100%-</w:t>
      </w:r>
      <w:proofErr w:type="spellStart"/>
      <w:r w:rsidRPr="00C30E5E">
        <w:rPr>
          <w:rFonts w:ascii="Times New Roman" w:hAnsi="Times New Roman"/>
          <w:szCs w:val="24"/>
        </w:rPr>
        <w:t>го</w:t>
      </w:r>
      <w:proofErr w:type="spellEnd"/>
      <w:r w:rsidRPr="00C30E5E">
        <w:rPr>
          <w:rFonts w:ascii="Times New Roman" w:hAnsi="Times New Roman"/>
          <w:szCs w:val="24"/>
        </w:rPr>
        <w:t xml:space="preserve"> охвата детей в возрасте от 3 до 7 лет услугами системы дошкольного образования,</w:t>
      </w:r>
    </w:p>
    <w:p w14:paraId="3083037C" w14:textId="77777777" w:rsidR="00C30E5E" w:rsidRPr="00C30E5E" w:rsidRDefault="00C30E5E" w:rsidP="00C9360C">
      <w:pPr>
        <w:pStyle w:val="af"/>
        <w:ind w:firstLine="709"/>
        <w:rPr>
          <w:rFonts w:ascii="Times New Roman" w:hAnsi="Times New Roman"/>
          <w:szCs w:val="24"/>
        </w:rPr>
      </w:pPr>
      <w:r w:rsidRPr="00C30E5E">
        <w:rPr>
          <w:rFonts w:ascii="Times New Roman" w:hAnsi="Times New Roman"/>
          <w:szCs w:val="24"/>
        </w:rPr>
        <w:t>- рост в 3,7 раза численности занимающихся физкультурой и спортом,</w:t>
      </w:r>
    </w:p>
    <w:p w14:paraId="2D2979C0" w14:textId="17A997AB" w:rsidR="00C30E5E" w:rsidRPr="00C30E5E" w:rsidRDefault="00C30E5E" w:rsidP="00C9360C">
      <w:pPr>
        <w:pStyle w:val="af"/>
        <w:ind w:firstLine="709"/>
        <w:rPr>
          <w:rFonts w:ascii="Times New Roman" w:hAnsi="Times New Roman"/>
          <w:szCs w:val="24"/>
        </w:rPr>
      </w:pPr>
      <w:r w:rsidRPr="00C30E5E">
        <w:rPr>
          <w:rFonts w:ascii="Times New Roman" w:hAnsi="Times New Roman"/>
          <w:szCs w:val="24"/>
        </w:rPr>
        <w:t>- увеличение средней жилищной обеспеченности до 24 кв.м</w:t>
      </w:r>
      <w:r w:rsidR="002C75BB">
        <w:rPr>
          <w:rFonts w:ascii="Times New Roman" w:hAnsi="Times New Roman"/>
          <w:szCs w:val="24"/>
        </w:rPr>
        <w:t>.</w:t>
      </w:r>
      <w:r w:rsidRPr="00C30E5E">
        <w:rPr>
          <w:rFonts w:ascii="Times New Roman" w:hAnsi="Times New Roman"/>
          <w:szCs w:val="24"/>
        </w:rPr>
        <w:t xml:space="preserve"> площади жилых помещений на 1 чел</w:t>
      </w:r>
      <w:r w:rsidR="00C9360C">
        <w:rPr>
          <w:rFonts w:ascii="Times New Roman" w:hAnsi="Times New Roman"/>
          <w:szCs w:val="24"/>
        </w:rPr>
        <w:t>.</w:t>
      </w:r>
      <w:r w:rsidRPr="00C30E5E">
        <w:rPr>
          <w:rFonts w:ascii="Times New Roman" w:hAnsi="Times New Roman"/>
          <w:szCs w:val="24"/>
        </w:rPr>
        <w:t>,</w:t>
      </w:r>
    </w:p>
    <w:p w14:paraId="2B307C17" w14:textId="77777777" w:rsidR="00C30E5E" w:rsidRPr="00C30E5E" w:rsidRDefault="00C30E5E" w:rsidP="00C9360C">
      <w:pPr>
        <w:pStyle w:val="af"/>
        <w:ind w:firstLine="709"/>
        <w:rPr>
          <w:rFonts w:ascii="Times New Roman" w:hAnsi="Times New Roman"/>
          <w:szCs w:val="24"/>
        </w:rPr>
      </w:pPr>
      <w:r w:rsidRPr="00C30E5E">
        <w:rPr>
          <w:rFonts w:ascii="Times New Roman" w:hAnsi="Times New Roman"/>
          <w:szCs w:val="24"/>
        </w:rPr>
        <w:t>-обеспечение всех населенных пунктов регулярным автобусного и (или) железнодорожного сообщения с административным центром,</w:t>
      </w:r>
    </w:p>
    <w:p w14:paraId="0F8090D3" w14:textId="7E1540D0" w:rsidR="00C30E5E" w:rsidRPr="00942F0C" w:rsidRDefault="00C30E5E" w:rsidP="00C9360C">
      <w:pPr>
        <w:pStyle w:val="af"/>
        <w:tabs>
          <w:tab w:val="clear" w:pos="851"/>
        </w:tabs>
        <w:ind w:firstLine="709"/>
        <w:rPr>
          <w:rFonts w:ascii="Times New Roman" w:hAnsi="Times New Roman"/>
          <w:szCs w:val="24"/>
          <w:highlight w:val="yellow"/>
        </w:rPr>
      </w:pPr>
      <w:r w:rsidRPr="00C30E5E">
        <w:rPr>
          <w:rFonts w:ascii="Times New Roman" w:hAnsi="Times New Roman"/>
          <w:szCs w:val="24"/>
        </w:rPr>
        <w:t>- увеличение доли благоустроенных жилых помещений и снижение доли ветхих и аварийных жилых помещений.</w:t>
      </w:r>
    </w:p>
    <w:p w14:paraId="5AD6ECF9" w14:textId="77777777" w:rsidR="00EA2BB2" w:rsidRPr="00942F0C" w:rsidRDefault="00EA2BB2" w:rsidP="0023478A">
      <w:pPr>
        <w:pStyle w:val="af"/>
        <w:tabs>
          <w:tab w:val="clear" w:pos="851"/>
        </w:tabs>
        <w:rPr>
          <w:rFonts w:ascii="Times New Roman" w:hAnsi="Times New Roman"/>
          <w:szCs w:val="24"/>
          <w:highlight w:val="yellow"/>
        </w:rPr>
      </w:pPr>
      <w:r w:rsidRPr="00942F0C">
        <w:rPr>
          <w:rFonts w:ascii="Times New Roman" w:hAnsi="Times New Roman"/>
          <w:color w:val="000000"/>
          <w:highlight w:val="yellow"/>
        </w:rPr>
        <w:br w:type="page"/>
      </w:r>
    </w:p>
    <w:p w14:paraId="024DED6B" w14:textId="77777777" w:rsidR="00D15209" w:rsidRPr="00246BEC" w:rsidRDefault="00A40C9D" w:rsidP="002C75BB">
      <w:pPr>
        <w:spacing w:before="240" w:after="240" w:line="240" w:lineRule="auto"/>
        <w:ind w:firstLine="709"/>
        <w:jc w:val="both"/>
        <w:outlineLvl w:val="0"/>
        <w:rPr>
          <w:rFonts w:ascii="Times New Roman" w:hAnsi="Times New Roman" w:cs="Times New Roman"/>
          <w:b/>
          <w:sz w:val="28"/>
          <w:szCs w:val="28"/>
        </w:rPr>
      </w:pPr>
      <w:bookmarkStart w:id="6" w:name="_Toc212723609"/>
      <w:r w:rsidRPr="00246BEC">
        <w:rPr>
          <w:rFonts w:ascii="Times New Roman" w:hAnsi="Times New Roman" w:cs="Times New Roman"/>
          <w:b/>
          <w:sz w:val="28"/>
          <w:szCs w:val="28"/>
        </w:rPr>
        <w:lastRenderedPageBreak/>
        <w:t>Система учреждени</w:t>
      </w:r>
      <w:r w:rsidR="00A343CD" w:rsidRPr="00246BEC">
        <w:rPr>
          <w:rFonts w:ascii="Times New Roman" w:hAnsi="Times New Roman" w:cs="Times New Roman"/>
          <w:b/>
          <w:sz w:val="28"/>
          <w:szCs w:val="28"/>
        </w:rPr>
        <w:t>й</w:t>
      </w:r>
      <w:r w:rsidRPr="00246BEC">
        <w:rPr>
          <w:rFonts w:ascii="Times New Roman" w:hAnsi="Times New Roman" w:cs="Times New Roman"/>
          <w:b/>
          <w:sz w:val="28"/>
          <w:szCs w:val="28"/>
        </w:rPr>
        <w:t xml:space="preserve"> обслуживания</w:t>
      </w:r>
      <w:bookmarkEnd w:id="6"/>
    </w:p>
    <w:p w14:paraId="0299D700" w14:textId="77777777" w:rsidR="00AD49BB" w:rsidRPr="00246BEC" w:rsidRDefault="00AD49BB" w:rsidP="00A40C9D">
      <w:pPr>
        <w:pStyle w:val="style1"/>
        <w:shd w:val="clear" w:color="auto" w:fill="FFFFFF"/>
        <w:spacing w:before="0" w:beforeAutospacing="0" w:after="0" w:afterAutospacing="0"/>
        <w:ind w:firstLine="709"/>
        <w:jc w:val="both"/>
        <w:rPr>
          <w:color w:val="000000"/>
        </w:rPr>
      </w:pPr>
      <w:r w:rsidRPr="00246BEC">
        <w:rPr>
          <w:color w:val="000000"/>
        </w:rPr>
        <w:t>Как правило, социально-культурные объекты размещают по принципу</w:t>
      </w:r>
      <w:r w:rsidRPr="00246BEC">
        <w:rPr>
          <w:rStyle w:val="apple-converted-space"/>
          <w:color w:val="000000"/>
        </w:rPr>
        <w:t xml:space="preserve"> </w:t>
      </w:r>
      <w:r w:rsidRPr="00246BEC">
        <w:rPr>
          <w:rStyle w:val="ab"/>
          <w:color w:val="000000"/>
        </w:rPr>
        <w:t>ступенчатости.</w:t>
      </w:r>
      <w:r w:rsidRPr="00246BEC">
        <w:rPr>
          <w:rStyle w:val="apple-converted-space"/>
          <w:i/>
          <w:iCs/>
          <w:color w:val="000000"/>
        </w:rPr>
        <w:t xml:space="preserve"> </w:t>
      </w:r>
      <w:r w:rsidRPr="00246BEC">
        <w:rPr>
          <w:color w:val="000000"/>
        </w:rPr>
        <w:t>Ступени определяются частотой пользования населением различными видами услуг или частотой спроса. Различают учреждения повседневного пользования (иногда в их составе особо выделяют учреждения первичного обслуживания), периодического (два-три раза в неделю) и эпизодического (два-три раза в месяц) пользования.</w:t>
      </w:r>
    </w:p>
    <w:p w14:paraId="62D9C629" w14:textId="7875A47B" w:rsidR="00AD49BB" w:rsidRPr="00246BEC" w:rsidRDefault="00AD49BB" w:rsidP="00A40C9D">
      <w:pPr>
        <w:pStyle w:val="style1"/>
        <w:shd w:val="clear" w:color="auto" w:fill="FFFFFF"/>
        <w:spacing w:before="0" w:beforeAutospacing="0" w:after="0" w:afterAutospacing="0"/>
        <w:ind w:firstLine="709"/>
        <w:jc w:val="both"/>
        <w:rPr>
          <w:color w:val="000000"/>
        </w:rPr>
      </w:pPr>
      <w:r w:rsidRPr="00246BEC">
        <w:rPr>
          <w:color w:val="000000"/>
        </w:rPr>
        <w:t xml:space="preserve">Учреждения повседневного пользования размещают в микрорайонах из расчета </w:t>
      </w:r>
      <w:r w:rsidR="002C75BB">
        <w:rPr>
          <w:color w:val="000000"/>
        </w:rPr>
        <w:br/>
      </w:r>
      <w:r w:rsidRPr="00246BEC">
        <w:rPr>
          <w:color w:val="000000"/>
        </w:rPr>
        <w:t>5-7 мин</w:t>
      </w:r>
      <w:r w:rsidR="00A40C9D" w:rsidRPr="00246BEC">
        <w:rPr>
          <w:color w:val="000000"/>
        </w:rPr>
        <w:t>ут</w:t>
      </w:r>
      <w:r w:rsidRPr="00246BEC">
        <w:rPr>
          <w:color w:val="000000"/>
        </w:rPr>
        <w:t xml:space="preserve"> ходьбы от наиболее удаленных жилых домов, что соответствует радиусу доступности порядка 500 м. В условиях низкой плотности населения да</w:t>
      </w:r>
      <w:r w:rsidR="00A40C9D" w:rsidRPr="00246BEC">
        <w:rPr>
          <w:color w:val="000000"/>
        </w:rPr>
        <w:t>н</w:t>
      </w:r>
      <w:r w:rsidRPr="00246BEC">
        <w:rPr>
          <w:color w:val="000000"/>
        </w:rPr>
        <w:t xml:space="preserve">ный радиус может быть увеличен до 1000 - 2000 м. </w:t>
      </w:r>
      <w:r w:rsidR="00A40C9D" w:rsidRPr="00246BEC">
        <w:rPr>
          <w:color w:val="000000"/>
        </w:rPr>
        <w:t>Определенные</w:t>
      </w:r>
      <w:r w:rsidRPr="00246BEC">
        <w:rPr>
          <w:color w:val="000000"/>
        </w:rPr>
        <w:t xml:space="preserve"> объекты могут находиться в пределах транспортной доступности.</w:t>
      </w:r>
    </w:p>
    <w:p w14:paraId="5793F558" w14:textId="77777777" w:rsidR="00AD49BB" w:rsidRPr="00246BEC" w:rsidRDefault="00AD49BB" w:rsidP="00A40C9D">
      <w:pPr>
        <w:pStyle w:val="style1"/>
        <w:shd w:val="clear" w:color="auto" w:fill="FFFFFF"/>
        <w:spacing w:before="0" w:beforeAutospacing="0" w:after="0" w:afterAutospacing="0"/>
        <w:ind w:firstLine="709"/>
        <w:jc w:val="both"/>
        <w:rPr>
          <w:color w:val="000000"/>
        </w:rPr>
      </w:pPr>
      <w:r w:rsidRPr="00246BEC">
        <w:rPr>
          <w:color w:val="000000"/>
        </w:rPr>
        <w:t>Учреждения периодического пользования располагают на обособленных участках жилых районов из расчета пешеходной доступности или затрат времени на проезд в общественном</w:t>
      </w:r>
      <w:r w:rsidR="00664620" w:rsidRPr="00246BEC">
        <w:rPr>
          <w:color w:val="000000"/>
        </w:rPr>
        <w:t xml:space="preserve"> </w:t>
      </w:r>
      <w:r w:rsidRPr="00246BEC">
        <w:rPr>
          <w:rFonts w:eastAsia="Calibri"/>
          <w:color w:val="000000"/>
        </w:rPr>
        <w:t>транспорте</w:t>
      </w:r>
      <w:r w:rsidRPr="00246BEC">
        <w:rPr>
          <w:rStyle w:val="apple-converted-space"/>
          <w:color w:val="000000"/>
        </w:rPr>
        <w:t xml:space="preserve"> </w:t>
      </w:r>
      <w:r w:rsidRPr="00246BEC">
        <w:rPr>
          <w:color w:val="000000"/>
        </w:rPr>
        <w:t>(включая подход к остановке) не более 15 мин, что отвечает радиусу доступности примерно 1500 м. В условиях низкой плотности населения да</w:t>
      </w:r>
      <w:r w:rsidR="00A40C9D" w:rsidRPr="00246BEC">
        <w:rPr>
          <w:color w:val="000000"/>
        </w:rPr>
        <w:t>н</w:t>
      </w:r>
      <w:r w:rsidRPr="00246BEC">
        <w:rPr>
          <w:color w:val="000000"/>
        </w:rPr>
        <w:t>ный радиус может быть увеличен до 30-минутной транспортной доступности.</w:t>
      </w:r>
    </w:p>
    <w:p w14:paraId="62381D17" w14:textId="14849F30" w:rsidR="00AD49BB" w:rsidRPr="00246BEC" w:rsidRDefault="00AD49BB" w:rsidP="00A40C9D">
      <w:pPr>
        <w:pStyle w:val="style1"/>
        <w:shd w:val="clear" w:color="auto" w:fill="FFFFFF"/>
        <w:spacing w:before="0" w:beforeAutospacing="0" w:after="0" w:afterAutospacing="0"/>
        <w:ind w:firstLine="709"/>
        <w:jc w:val="both"/>
        <w:rPr>
          <w:color w:val="000000"/>
        </w:rPr>
      </w:pPr>
      <w:r w:rsidRPr="00246BEC">
        <w:rPr>
          <w:color w:val="000000"/>
        </w:rPr>
        <w:t xml:space="preserve">Учреждения эпизодического пользования размещают на обособленных участках планировочных районов и в районном центре. Население пользуется этими учреждениями, приезжая в них на личном или общественном транспорте. Время, затрачиваемое на поездки, обычно строго не лимитируется, однако при их размещении стремятся исходить </w:t>
      </w:r>
      <w:r w:rsidR="00C9360C">
        <w:rPr>
          <w:color w:val="000000"/>
        </w:rPr>
        <w:br/>
      </w:r>
      <w:r w:rsidRPr="00246BEC">
        <w:rPr>
          <w:color w:val="000000"/>
        </w:rPr>
        <w:t>из 60-минутной доступности.</w:t>
      </w:r>
    </w:p>
    <w:p w14:paraId="1DC0D951" w14:textId="6AC755ED" w:rsidR="00857C16" w:rsidRPr="00246BEC" w:rsidRDefault="00857C16" w:rsidP="00A40C9D">
      <w:pPr>
        <w:pStyle w:val="style1"/>
        <w:shd w:val="clear" w:color="auto" w:fill="FFFFFF"/>
        <w:spacing w:before="0" w:beforeAutospacing="0" w:after="0" w:afterAutospacing="0"/>
        <w:ind w:firstLine="709"/>
        <w:jc w:val="both"/>
        <w:rPr>
          <w:color w:val="000000"/>
        </w:rPr>
      </w:pPr>
      <w:r w:rsidRPr="00246BEC">
        <w:rPr>
          <w:color w:val="000000"/>
        </w:rPr>
        <w:t xml:space="preserve">Учреждения повседневного пользования (детские сады, общеобразовательные школы, аптеки, фельдшерско-акушерские пункты, магазины, предприятия бытового обслуживания) размещаются в </w:t>
      </w:r>
      <w:r w:rsidR="00023C45" w:rsidRPr="00246BEC">
        <w:rPr>
          <w:color w:val="000000"/>
        </w:rPr>
        <w:t>жилом районе</w:t>
      </w:r>
      <w:r w:rsidRPr="00246BEC">
        <w:rPr>
          <w:color w:val="000000"/>
        </w:rPr>
        <w:t xml:space="preserve">. Учреждения периодического пользования (больничные учреждения, учреждения культуры и искусства) размещаются как в </w:t>
      </w:r>
      <w:r w:rsidR="00023C45" w:rsidRPr="00246BEC">
        <w:rPr>
          <w:color w:val="000000"/>
        </w:rPr>
        <w:t>жилы</w:t>
      </w:r>
      <w:r w:rsidRPr="00246BEC">
        <w:rPr>
          <w:color w:val="000000"/>
        </w:rPr>
        <w:t>х</w:t>
      </w:r>
      <w:r w:rsidR="00023C45" w:rsidRPr="00246BEC">
        <w:rPr>
          <w:color w:val="000000"/>
        </w:rPr>
        <w:t xml:space="preserve"> районах</w:t>
      </w:r>
      <w:r w:rsidRPr="00246BEC">
        <w:rPr>
          <w:color w:val="000000"/>
        </w:rPr>
        <w:t xml:space="preserve">, так и в административном центре </w:t>
      </w:r>
      <w:r w:rsidR="00023C45" w:rsidRPr="00246BEC">
        <w:rPr>
          <w:color w:val="000000"/>
        </w:rPr>
        <w:t>города</w:t>
      </w:r>
      <w:r w:rsidRPr="00246BEC">
        <w:rPr>
          <w:color w:val="000000"/>
        </w:rPr>
        <w:t xml:space="preserve">. Учреждения эпизодического пользования преимущественно размещаются в </w:t>
      </w:r>
      <w:r w:rsidR="00023C45" w:rsidRPr="00246BEC">
        <w:rPr>
          <w:color w:val="000000"/>
        </w:rPr>
        <w:t>цен</w:t>
      </w:r>
      <w:r w:rsidR="00246BEC" w:rsidRPr="00246BEC">
        <w:rPr>
          <w:color w:val="000000"/>
        </w:rPr>
        <w:t>тре муниципального округа</w:t>
      </w:r>
      <w:r w:rsidR="00023C45" w:rsidRPr="00246BEC">
        <w:rPr>
          <w:color w:val="000000"/>
        </w:rPr>
        <w:t>.</w:t>
      </w:r>
      <w:r w:rsidRPr="00246BEC">
        <w:rPr>
          <w:color w:val="000000"/>
        </w:rPr>
        <w:t xml:space="preserve"> </w:t>
      </w:r>
    </w:p>
    <w:p w14:paraId="0A5DC9BA" w14:textId="77777777" w:rsidR="00584F23" w:rsidRPr="00246BEC" w:rsidRDefault="00584F23" w:rsidP="00584F23">
      <w:pPr>
        <w:rPr>
          <w:rFonts w:ascii="Times New Roman" w:hAnsi="Times New Roman" w:cs="Times New Roman"/>
          <w:sz w:val="24"/>
          <w:szCs w:val="24"/>
        </w:rPr>
      </w:pPr>
      <w:r w:rsidRPr="00246BEC">
        <w:rPr>
          <w:rFonts w:ascii="Times New Roman" w:hAnsi="Times New Roman" w:cs="Times New Roman"/>
          <w:sz w:val="24"/>
          <w:szCs w:val="24"/>
        </w:rPr>
        <w:br w:type="page"/>
      </w:r>
    </w:p>
    <w:p w14:paraId="4B109B1E" w14:textId="77777777" w:rsidR="00761474" w:rsidRPr="000006B3" w:rsidRDefault="00641899" w:rsidP="002C75BB">
      <w:pPr>
        <w:spacing w:before="240" w:after="240" w:line="240" w:lineRule="auto"/>
        <w:ind w:firstLine="709"/>
        <w:jc w:val="both"/>
        <w:outlineLvl w:val="0"/>
        <w:rPr>
          <w:rFonts w:ascii="Times New Roman" w:hAnsi="Times New Roman" w:cs="Times New Roman"/>
          <w:b/>
          <w:sz w:val="28"/>
          <w:szCs w:val="28"/>
        </w:rPr>
      </w:pPr>
      <w:bookmarkStart w:id="7" w:name="_Toc212723610"/>
      <w:r w:rsidRPr="000006B3">
        <w:rPr>
          <w:rFonts w:ascii="Times New Roman" w:hAnsi="Times New Roman" w:cs="Times New Roman"/>
          <w:b/>
          <w:sz w:val="28"/>
          <w:szCs w:val="28"/>
        </w:rPr>
        <w:lastRenderedPageBreak/>
        <w:t>Обоснование расчетных показателей, содержащихся в основной части Местных нормативов градостроительного проектирования</w:t>
      </w:r>
      <w:bookmarkEnd w:id="7"/>
    </w:p>
    <w:p w14:paraId="571BB0BA" w14:textId="49BEEB18" w:rsidR="00584F23" w:rsidRPr="000006B3" w:rsidRDefault="00641899" w:rsidP="00641899">
      <w:pPr>
        <w:spacing w:before="120" w:after="120" w:line="240" w:lineRule="auto"/>
        <w:ind w:firstLine="709"/>
        <w:jc w:val="both"/>
        <w:rPr>
          <w:rFonts w:ascii="Times New Roman" w:hAnsi="Times New Roman" w:cs="Times New Roman"/>
          <w:b/>
          <w:sz w:val="24"/>
          <w:szCs w:val="24"/>
        </w:rPr>
      </w:pPr>
      <w:r w:rsidRPr="000006B3">
        <w:rPr>
          <w:rFonts w:ascii="Times New Roman" w:hAnsi="Times New Roman" w:cs="Times New Roman"/>
          <w:b/>
          <w:sz w:val="24"/>
          <w:szCs w:val="24"/>
        </w:rPr>
        <w:t xml:space="preserve">Раздел I. </w:t>
      </w:r>
      <w:r w:rsidR="00584F23" w:rsidRPr="000006B3">
        <w:rPr>
          <w:rFonts w:ascii="Times New Roman" w:hAnsi="Times New Roman" w:cs="Times New Roman"/>
          <w:b/>
          <w:sz w:val="24"/>
          <w:szCs w:val="24"/>
        </w:rPr>
        <w:t xml:space="preserve">Объекты муниципального жилищного фонда </w:t>
      </w:r>
      <w:r w:rsidR="00A42298" w:rsidRPr="000006B3">
        <w:rPr>
          <w:rFonts w:ascii="Times New Roman" w:hAnsi="Times New Roman" w:cs="Times New Roman"/>
          <w:b/>
          <w:sz w:val="24"/>
          <w:szCs w:val="24"/>
        </w:rPr>
        <w:t>Забайкальского муниципального округа</w:t>
      </w:r>
    </w:p>
    <w:p w14:paraId="5C57BFD0" w14:textId="103F2EB2" w:rsidR="00584F23" w:rsidRPr="000006B3" w:rsidRDefault="00F45771" w:rsidP="00641899">
      <w:pPr>
        <w:spacing w:before="120" w:after="120" w:line="240" w:lineRule="auto"/>
        <w:ind w:firstLine="709"/>
        <w:jc w:val="both"/>
        <w:rPr>
          <w:rFonts w:ascii="Times New Roman" w:hAnsi="Times New Roman" w:cs="Times New Roman"/>
          <w:sz w:val="24"/>
          <w:szCs w:val="24"/>
        </w:rPr>
      </w:pPr>
      <w:r w:rsidRPr="000006B3">
        <w:rPr>
          <w:rFonts w:ascii="Times New Roman" w:hAnsi="Times New Roman" w:cs="Times New Roman"/>
          <w:sz w:val="24"/>
          <w:szCs w:val="24"/>
        </w:rPr>
        <w:t xml:space="preserve">Глава 1. </w:t>
      </w:r>
      <w:r w:rsidR="00584F23" w:rsidRPr="000006B3">
        <w:rPr>
          <w:rFonts w:ascii="Times New Roman" w:hAnsi="Times New Roman" w:cs="Times New Roman"/>
          <w:sz w:val="24"/>
          <w:szCs w:val="24"/>
        </w:rPr>
        <w:t xml:space="preserve">Расчетный показатель минимально допустимого уровня обеспеченности жилыми помещениями муниципального жилищного фонда </w:t>
      </w:r>
      <w:r w:rsidR="00A42298" w:rsidRPr="000006B3">
        <w:rPr>
          <w:rFonts w:ascii="Times New Roman" w:hAnsi="Times New Roman" w:cs="Times New Roman"/>
          <w:sz w:val="24"/>
          <w:szCs w:val="24"/>
        </w:rPr>
        <w:t>Забайкальского муниципального округа</w:t>
      </w:r>
      <w:r w:rsidR="00584F23" w:rsidRPr="000006B3">
        <w:rPr>
          <w:rFonts w:ascii="Times New Roman" w:hAnsi="Times New Roman" w:cs="Times New Roman"/>
          <w:sz w:val="24"/>
          <w:szCs w:val="24"/>
        </w:rPr>
        <w:t>, предоставляемыми по договорам социального найма</w:t>
      </w:r>
    </w:p>
    <w:p w14:paraId="2D666C26" w14:textId="77777777" w:rsidR="00F763A2" w:rsidRPr="000006B3" w:rsidRDefault="00F763A2" w:rsidP="00A957B2">
      <w:pPr>
        <w:spacing w:after="0" w:line="240" w:lineRule="auto"/>
        <w:ind w:firstLine="709"/>
        <w:jc w:val="both"/>
        <w:rPr>
          <w:rFonts w:ascii="Times New Roman" w:hAnsi="Times New Roman" w:cs="Times New Roman"/>
          <w:sz w:val="24"/>
          <w:szCs w:val="24"/>
        </w:rPr>
      </w:pPr>
      <w:r w:rsidRPr="000006B3">
        <w:rPr>
          <w:rFonts w:ascii="Times New Roman" w:hAnsi="Times New Roman" w:cs="Times New Roman"/>
          <w:sz w:val="24"/>
          <w:szCs w:val="24"/>
        </w:rPr>
        <w:t>В соответствии с ч. 1 ст. 50 Жилищного кодекса Российской Федерации нормой предоставления площади жилого помещени</w:t>
      </w:r>
      <w:r w:rsidR="00AF0650" w:rsidRPr="000006B3">
        <w:rPr>
          <w:rFonts w:ascii="Times New Roman" w:hAnsi="Times New Roman" w:cs="Times New Roman"/>
          <w:sz w:val="24"/>
          <w:szCs w:val="24"/>
        </w:rPr>
        <w:t>я по договору социального найма</w:t>
      </w:r>
      <w:r w:rsidRPr="000006B3">
        <w:rPr>
          <w:rFonts w:ascii="Times New Roman" w:hAnsi="Times New Roman" w:cs="Times New Roman"/>
          <w:sz w:val="24"/>
          <w:szCs w:val="24"/>
        </w:rPr>
        <w:t xml:space="preserve">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14:paraId="4D4FC29F" w14:textId="77777777" w:rsidR="00F763A2" w:rsidRPr="000006B3" w:rsidRDefault="00F763A2" w:rsidP="00A957B2">
      <w:pPr>
        <w:spacing w:after="0" w:line="240" w:lineRule="auto"/>
        <w:ind w:firstLine="709"/>
        <w:jc w:val="both"/>
        <w:rPr>
          <w:rFonts w:ascii="Times New Roman" w:hAnsi="Times New Roman" w:cs="Times New Roman"/>
          <w:sz w:val="24"/>
          <w:szCs w:val="24"/>
        </w:rPr>
      </w:pPr>
      <w:r w:rsidRPr="000006B3">
        <w:rPr>
          <w:rFonts w:ascii="Times New Roman" w:hAnsi="Times New Roman" w:cs="Times New Roman"/>
          <w:sz w:val="24"/>
          <w:szCs w:val="24"/>
        </w:rPr>
        <w:t>Согласно ч. 2 ст. 50 Жилищного кодекса Российской Федерации,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14:paraId="07EA3F48" w14:textId="77777777" w:rsidR="00F763A2" w:rsidRPr="000006B3" w:rsidRDefault="00F763A2" w:rsidP="00A957B2">
      <w:pPr>
        <w:spacing w:after="0" w:line="240" w:lineRule="auto"/>
        <w:ind w:firstLine="709"/>
        <w:jc w:val="both"/>
        <w:rPr>
          <w:rFonts w:ascii="Times New Roman" w:hAnsi="Times New Roman" w:cs="Times New Roman"/>
          <w:sz w:val="24"/>
          <w:szCs w:val="24"/>
        </w:rPr>
      </w:pPr>
      <w:r w:rsidRPr="000006B3">
        <w:rPr>
          <w:rFonts w:ascii="Times New Roman" w:hAnsi="Times New Roman" w:cs="Times New Roman"/>
          <w:sz w:val="24"/>
          <w:szCs w:val="24"/>
        </w:rPr>
        <w:t xml:space="preserve">Учетной </w:t>
      </w:r>
      <w:r w:rsidR="00AF0650" w:rsidRPr="000006B3">
        <w:rPr>
          <w:rFonts w:ascii="Times New Roman" w:hAnsi="Times New Roman" w:cs="Times New Roman"/>
          <w:sz w:val="24"/>
          <w:szCs w:val="24"/>
        </w:rPr>
        <w:t>нормой площади жилого помещения</w:t>
      </w:r>
      <w:r w:rsidRPr="000006B3">
        <w:rPr>
          <w:rFonts w:ascii="Times New Roman" w:hAnsi="Times New Roman" w:cs="Times New Roman"/>
          <w:sz w:val="24"/>
          <w:szCs w:val="24"/>
        </w:rPr>
        <w:t xml:space="preserve">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14:paraId="408A67C0" w14:textId="77777777" w:rsidR="00F763A2" w:rsidRPr="000006B3" w:rsidRDefault="00F763A2" w:rsidP="00A957B2">
      <w:pPr>
        <w:spacing w:after="0" w:line="240" w:lineRule="auto"/>
        <w:ind w:firstLine="709"/>
        <w:jc w:val="both"/>
        <w:rPr>
          <w:rFonts w:ascii="Times New Roman" w:hAnsi="Times New Roman" w:cs="Times New Roman"/>
          <w:sz w:val="24"/>
          <w:szCs w:val="24"/>
        </w:rPr>
      </w:pPr>
      <w:r w:rsidRPr="000006B3">
        <w:rPr>
          <w:rFonts w:ascii="Times New Roman" w:hAnsi="Times New Roman" w:cs="Times New Roman"/>
          <w:sz w:val="24"/>
          <w:szCs w:val="24"/>
        </w:rPr>
        <w:t>В соответствии с ч. 5 ст. 50 Жилищного кодекса Российской Федерации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14:paraId="18BB0C3D" w14:textId="0E7DF217" w:rsidR="00AF0650" w:rsidRPr="000006B3" w:rsidRDefault="00AF0650" w:rsidP="00A957B2">
      <w:pPr>
        <w:spacing w:after="0" w:line="240" w:lineRule="auto"/>
        <w:ind w:firstLine="709"/>
        <w:jc w:val="both"/>
        <w:rPr>
          <w:rFonts w:ascii="Times New Roman" w:hAnsi="Times New Roman" w:cs="Times New Roman"/>
          <w:sz w:val="24"/>
          <w:szCs w:val="24"/>
        </w:rPr>
      </w:pPr>
      <w:r w:rsidRPr="000006B3">
        <w:rPr>
          <w:rFonts w:ascii="Times New Roman" w:hAnsi="Times New Roman" w:cs="Times New Roman"/>
          <w:sz w:val="24"/>
          <w:szCs w:val="24"/>
        </w:rPr>
        <w:t xml:space="preserve">Решением </w:t>
      </w:r>
      <w:r w:rsidR="000006B3" w:rsidRPr="000006B3">
        <w:rPr>
          <w:rFonts w:ascii="Times New Roman" w:hAnsi="Times New Roman" w:cs="Times New Roman"/>
          <w:sz w:val="24"/>
          <w:szCs w:val="24"/>
        </w:rPr>
        <w:t>Совета</w:t>
      </w:r>
      <w:r w:rsidRPr="000006B3">
        <w:rPr>
          <w:rFonts w:ascii="Times New Roman" w:hAnsi="Times New Roman" w:cs="Times New Roman"/>
          <w:sz w:val="24"/>
          <w:szCs w:val="24"/>
        </w:rPr>
        <w:t xml:space="preserve"> </w:t>
      </w:r>
      <w:r w:rsidR="00A42298" w:rsidRPr="000006B3">
        <w:rPr>
          <w:rFonts w:ascii="Times New Roman" w:hAnsi="Times New Roman" w:cs="Times New Roman"/>
          <w:sz w:val="24"/>
          <w:szCs w:val="24"/>
        </w:rPr>
        <w:t>Забайкальского муниципального округа</w:t>
      </w:r>
      <w:r w:rsidRPr="000006B3">
        <w:rPr>
          <w:rFonts w:ascii="Times New Roman" w:hAnsi="Times New Roman" w:cs="Times New Roman"/>
          <w:sz w:val="24"/>
          <w:szCs w:val="24"/>
        </w:rPr>
        <w:t xml:space="preserve"> </w:t>
      </w:r>
      <w:bookmarkStart w:id="8" w:name="_Hlk212715753"/>
      <w:r w:rsidR="008A4972">
        <w:rPr>
          <w:rFonts w:ascii="Times New Roman" w:hAnsi="Times New Roman" w:cs="Times New Roman"/>
          <w:sz w:val="24"/>
          <w:szCs w:val="24"/>
        </w:rPr>
        <w:t>от 21.05.2025 г. №129</w:t>
      </w:r>
      <w:bookmarkEnd w:id="8"/>
      <w:r w:rsidRPr="000006B3">
        <w:rPr>
          <w:rFonts w:ascii="Times New Roman" w:hAnsi="Times New Roman" w:cs="Times New Roman"/>
          <w:sz w:val="24"/>
          <w:szCs w:val="24"/>
        </w:rPr>
        <w:t xml:space="preserve"> установлена учетная норма площади жилого помещения для принятия граждан на учет в качестве нуждающихся в жилых помещениях в размере менее 1</w:t>
      </w:r>
      <w:r w:rsidR="000006B3" w:rsidRPr="000006B3">
        <w:rPr>
          <w:rFonts w:ascii="Times New Roman" w:hAnsi="Times New Roman" w:cs="Times New Roman"/>
          <w:sz w:val="24"/>
          <w:szCs w:val="24"/>
        </w:rPr>
        <w:t>2</w:t>
      </w:r>
      <w:r w:rsidRPr="000006B3">
        <w:rPr>
          <w:rFonts w:ascii="Times New Roman" w:hAnsi="Times New Roman" w:cs="Times New Roman"/>
          <w:sz w:val="24"/>
          <w:szCs w:val="24"/>
        </w:rPr>
        <w:t xml:space="preserve"> квадратных метров общей площади жилого помещения на одного человека.</w:t>
      </w:r>
    </w:p>
    <w:p w14:paraId="2A9E3564" w14:textId="77777777" w:rsidR="000006B3" w:rsidRPr="000006B3" w:rsidRDefault="000006B3" w:rsidP="006219F8">
      <w:pPr>
        <w:spacing w:after="0" w:line="240" w:lineRule="auto"/>
        <w:ind w:firstLine="709"/>
        <w:jc w:val="both"/>
        <w:rPr>
          <w:rFonts w:ascii="Times New Roman" w:hAnsi="Times New Roman" w:cs="Times New Roman"/>
          <w:sz w:val="24"/>
          <w:szCs w:val="24"/>
        </w:rPr>
      </w:pPr>
      <w:r w:rsidRPr="000006B3">
        <w:rPr>
          <w:rFonts w:ascii="Times New Roman" w:hAnsi="Times New Roman" w:cs="Times New Roman"/>
          <w:sz w:val="24"/>
          <w:szCs w:val="24"/>
        </w:rPr>
        <w:t>Н</w:t>
      </w:r>
      <w:r w:rsidR="006219F8" w:rsidRPr="000006B3">
        <w:rPr>
          <w:rFonts w:ascii="Times New Roman" w:hAnsi="Times New Roman" w:cs="Times New Roman"/>
          <w:sz w:val="24"/>
          <w:szCs w:val="24"/>
        </w:rPr>
        <w:t xml:space="preserve">орма предоставления площади жилого помещения в муниципальном жилищном фонде по договору социального найма </w:t>
      </w:r>
      <w:r w:rsidRPr="000006B3">
        <w:rPr>
          <w:rFonts w:ascii="Times New Roman" w:hAnsi="Times New Roman" w:cs="Times New Roman"/>
          <w:sz w:val="24"/>
          <w:szCs w:val="24"/>
        </w:rPr>
        <w:t>установлена в размере:</w:t>
      </w:r>
    </w:p>
    <w:p w14:paraId="19402070" w14:textId="77777777" w:rsidR="000006B3" w:rsidRPr="000006B3" w:rsidRDefault="000006B3" w:rsidP="006219F8">
      <w:pPr>
        <w:spacing w:after="0" w:line="240" w:lineRule="auto"/>
        <w:ind w:firstLine="709"/>
        <w:jc w:val="both"/>
        <w:rPr>
          <w:rFonts w:ascii="Times New Roman" w:hAnsi="Times New Roman" w:cs="Times New Roman"/>
          <w:sz w:val="24"/>
          <w:szCs w:val="24"/>
        </w:rPr>
      </w:pPr>
      <w:r w:rsidRPr="000006B3">
        <w:rPr>
          <w:rFonts w:ascii="Times New Roman" w:hAnsi="Times New Roman" w:cs="Times New Roman"/>
          <w:sz w:val="24"/>
          <w:szCs w:val="24"/>
        </w:rPr>
        <w:t xml:space="preserve">- 33 кв. метров общей площади на одиноко проживающих граждан; </w:t>
      </w:r>
    </w:p>
    <w:p w14:paraId="61B6F715" w14:textId="77777777" w:rsidR="000006B3" w:rsidRPr="000006B3" w:rsidRDefault="000006B3" w:rsidP="006219F8">
      <w:pPr>
        <w:spacing w:after="0" w:line="240" w:lineRule="auto"/>
        <w:ind w:firstLine="709"/>
        <w:jc w:val="both"/>
        <w:rPr>
          <w:rFonts w:ascii="Times New Roman" w:hAnsi="Times New Roman" w:cs="Times New Roman"/>
          <w:sz w:val="24"/>
          <w:szCs w:val="24"/>
        </w:rPr>
      </w:pPr>
      <w:r w:rsidRPr="000006B3">
        <w:rPr>
          <w:rFonts w:ascii="Times New Roman" w:hAnsi="Times New Roman" w:cs="Times New Roman"/>
          <w:sz w:val="24"/>
          <w:szCs w:val="24"/>
        </w:rPr>
        <w:t xml:space="preserve">- 42 кв. метров общей площади на семью из двух человек; </w:t>
      </w:r>
    </w:p>
    <w:p w14:paraId="5AD151AE" w14:textId="5EE83952" w:rsidR="006219F8" w:rsidRPr="000006B3" w:rsidRDefault="000006B3" w:rsidP="006219F8">
      <w:pPr>
        <w:spacing w:after="0" w:line="240" w:lineRule="auto"/>
        <w:ind w:firstLine="709"/>
        <w:jc w:val="both"/>
        <w:rPr>
          <w:rFonts w:ascii="Times New Roman" w:hAnsi="Times New Roman" w:cs="Times New Roman"/>
          <w:sz w:val="24"/>
          <w:szCs w:val="24"/>
        </w:rPr>
      </w:pPr>
      <w:r w:rsidRPr="000006B3">
        <w:rPr>
          <w:rFonts w:ascii="Times New Roman" w:hAnsi="Times New Roman" w:cs="Times New Roman"/>
          <w:sz w:val="24"/>
          <w:szCs w:val="24"/>
        </w:rPr>
        <w:t>- 18 кв. метров общей площади на каждого члена семьи, состоящей из трех и более человек.</w:t>
      </w:r>
    </w:p>
    <w:p w14:paraId="091E4D04" w14:textId="4D82B05E" w:rsidR="00584F23" w:rsidRPr="009E3BF4" w:rsidRDefault="00584F23" w:rsidP="00C9360C">
      <w:pPr>
        <w:spacing w:before="120" w:after="12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t xml:space="preserve">Глава </w:t>
      </w:r>
      <w:r w:rsidR="00A172B6" w:rsidRPr="009E3BF4">
        <w:rPr>
          <w:rFonts w:ascii="Times New Roman" w:hAnsi="Times New Roman" w:cs="Times New Roman"/>
          <w:sz w:val="24"/>
          <w:szCs w:val="24"/>
        </w:rPr>
        <w:t>2</w:t>
      </w:r>
      <w:r w:rsidR="00F45771" w:rsidRPr="009E3BF4">
        <w:rPr>
          <w:rFonts w:ascii="Times New Roman" w:hAnsi="Times New Roman" w:cs="Times New Roman"/>
          <w:sz w:val="24"/>
          <w:szCs w:val="24"/>
        </w:rPr>
        <w:t xml:space="preserve">. </w:t>
      </w:r>
      <w:r w:rsidRPr="009E3BF4">
        <w:rPr>
          <w:rFonts w:ascii="Times New Roman" w:hAnsi="Times New Roman" w:cs="Times New Roman"/>
          <w:sz w:val="24"/>
          <w:szCs w:val="24"/>
        </w:rPr>
        <w:t xml:space="preserve">Расчетный показатель минимально допустимого уровня обеспеченности служебными жилыми помещениями специализированного муниципального жилищного фонда </w:t>
      </w:r>
      <w:r w:rsidR="00A42298" w:rsidRPr="009E3BF4">
        <w:rPr>
          <w:rFonts w:ascii="Times New Roman" w:hAnsi="Times New Roman" w:cs="Times New Roman"/>
          <w:sz w:val="24"/>
          <w:szCs w:val="24"/>
        </w:rPr>
        <w:t>Забайкальского муниципального округа</w:t>
      </w:r>
    </w:p>
    <w:p w14:paraId="6A7D3717" w14:textId="77777777" w:rsidR="00F763A2" w:rsidRPr="009E3BF4" w:rsidRDefault="00F763A2" w:rsidP="00A957B2">
      <w:pPr>
        <w:spacing w:after="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t>Минимальная общая площадь служебн</w:t>
      </w:r>
      <w:r w:rsidR="009855FD" w:rsidRPr="009E3BF4">
        <w:rPr>
          <w:rFonts w:ascii="Times New Roman" w:hAnsi="Times New Roman" w:cs="Times New Roman"/>
          <w:sz w:val="24"/>
          <w:szCs w:val="24"/>
        </w:rPr>
        <w:t>ого</w:t>
      </w:r>
      <w:r w:rsidRPr="009E3BF4">
        <w:rPr>
          <w:rFonts w:ascii="Times New Roman" w:hAnsi="Times New Roman" w:cs="Times New Roman"/>
          <w:sz w:val="24"/>
          <w:szCs w:val="24"/>
        </w:rPr>
        <w:t xml:space="preserve"> жил</w:t>
      </w:r>
      <w:r w:rsidR="009855FD" w:rsidRPr="009E3BF4">
        <w:rPr>
          <w:rFonts w:ascii="Times New Roman" w:hAnsi="Times New Roman" w:cs="Times New Roman"/>
          <w:sz w:val="24"/>
          <w:szCs w:val="24"/>
        </w:rPr>
        <w:t>ого</w:t>
      </w:r>
      <w:r w:rsidRPr="009E3BF4">
        <w:rPr>
          <w:rFonts w:ascii="Times New Roman" w:hAnsi="Times New Roman" w:cs="Times New Roman"/>
          <w:sz w:val="24"/>
          <w:szCs w:val="24"/>
        </w:rPr>
        <w:t xml:space="preserve"> помещени</w:t>
      </w:r>
      <w:r w:rsidR="009855FD" w:rsidRPr="009E3BF4">
        <w:rPr>
          <w:rFonts w:ascii="Times New Roman" w:hAnsi="Times New Roman" w:cs="Times New Roman"/>
          <w:sz w:val="24"/>
          <w:szCs w:val="24"/>
        </w:rPr>
        <w:t>я</w:t>
      </w:r>
      <w:r w:rsidRPr="009E3BF4">
        <w:rPr>
          <w:rFonts w:ascii="Times New Roman" w:hAnsi="Times New Roman" w:cs="Times New Roman"/>
          <w:sz w:val="24"/>
          <w:szCs w:val="24"/>
        </w:rPr>
        <w:t xml:space="preserve"> специализированного жилищного фонда не должна быть меньше минимальной общей площади жил</w:t>
      </w:r>
      <w:r w:rsidR="009855FD" w:rsidRPr="009E3BF4">
        <w:rPr>
          <w:rFonts w:ascii="Times New Roman" w:hAnsi="Times New Roman" w:cs="Times New Roman"/>
          <w:sz w:val="24"/>
          <w:szCs w:val="24"/>
        </w:rPr>
        <w:t>ого</w:t>
      </w:r>
      <w:r w:rsidRPr="009E3BF4">
        <w:rPr>
          <w:rFonts w:ascii="Times New Roman" w:hAnsi="Times New Roman" w:cs="Times New Roman"/>
          <w:sz w:val="24"/>
          <w:szCs w:val="24"/>
        </w:rPr>
        <w:t xml:space="preserve"> помещени</w:t>
      </w:r>
      <w:r w:rsidR="009855FD" w:rsidRPr="009E3BF4">
        <w:rPr>
          <w:rFonts w:ascii="Times New Roman" w:hAnsi="Times New Roman" w:cs="Times New Roman"/>
          <w:sz w:val="24"/>
          <w:szCs w:val="24"/>
        </w:rPr>
        <w:t>я</w:t>
      </w:r>
      <w:r w:rsidRPr="009E3BF4">
        <w:rPr>
          <w:rFonts w:ascii="Times New Roman" w:hAnsi="Times New Roman" w:cs="Times New Roman"/>
          <w:sz w:val="24"/>
          <w:szCs w:val="24"/>
        </w:rPr>
        <w:t>, предоставляем</w:t>
      </w:r>
      <w:r w:rsidR="009855FD" w:rsidRPr="009E3BF4">
        <w:rPr>
          <w:rFonts w:ascii="Times New Roman" w:hAnsi="Times New Roman" w:cs="Times New Roman"/>
          <w:sz w:val="24"/>
          <w:szCs w:val="24"/>
        </w:rPr>
        <w:t>ого</w:t>
      </w:r>
      <w:r w:rsidRPr="009E3BF4">
        <w:rPr>
          <w:rFonts w:ascii="Times New Roman" w:hAnsi="Times New Roman" w:cs="Times New Roman"/>
          <w:sz w:val="24"/>
          <w:szCs w:val="24"/>
        </w:rPr>
        <w:t xml:space="preserve"> по договору социального найма.</w:t>
      </w:r>
    </w:p>
    <w:p w14:paraId="60B766BD" w14:textId="1A32C7E5" w:rsidR="00584F23" w:rsidRPr="009E3BF4" w:rsidRDefault="00584F23" w:rsidP="00641899">
      <w:pPr>
        <w:spacing w:before="120" w:after="12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t xml:space="preserve">Глава </w:t>
      </w:r>
      <w:r w:rsidR="00A172B6" w:rsidRPr="009E3BF4">
        <w:rPr>
          <w:rFonts w:ascii="Times New Roman" w:hAnsi="Times New Roman" w:cs="Times New Roman"/>
          <w:sz w:val="24"/>
          <w:szCs w:val="24"/>
        </w:rPr>
        <w:t>3</w:t>
      </w:r>
      <w:r w:rsidR="00F45771" w:rsidRPr="009E3BF4">
        <w:rPr>
          <w:rFonts w:ascii="Times New Roman" w:hAnsi="Times New Roman" w:cs="Times New Roman"/>
          <w:sz w:val="24"/>
          <w:szCs w:val="24"/>
        </w:rPr>
        <w:t xml:space="preserve">. </w:t>
      </w:r>
      <w:r w:rsidRPr="009E3BF4">
        <w:rPr>
          <w:rFonts w:ascii="Times New Roman" w:hAnsi="Times New Roman" w:cs="Times New Roman"/>
          <w:sz w:val="24"/>
          <w:szCs w:val="24"/>
        </w:rPr>
        <w:t xml:space="preserve">Расчетный показатель минимально допустимого уровня обеспеченности жилыми помещениями в общежитиях, относящихся к специализированному муниципальному жилищному фонду </w:t>
      </w:r>
      <w:r w:rsidR="00A42298" w:rsidRPr="009E3BF4">
        <w:rPr>
          <w:rFonts w:ascii="Times New Roman" w:hAnsi="Times New Roman" w:cs="Times New Roman"/>
          <w:sz w:val="24"/>
          <w:szCs w:val="24"/>
        </w:rPr>
        <w:t>Забайкальского муниципального округа</w:t>
      </w:r>
    </w:p>
    <w:p w14:paraId="76ED4463" w14:textId="77777777" w:rsidR="009855FD" w:rsidRPr="009E3BF4" w:rsidRDefault="009855FD" w:rsidP="00A957B2">
      <w:pPr>
        <w:spacing w:after="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t>Согласно ч.1 ст. 105 Жилищного кодекса Российской Федерации, жилые помещения в общежитиях предоставляются из расчета не менее шести квадратных метров жилой площади на одного человека.</w:t>
      </w:r>
    </w:p>
    <w:p w14:paraId="0765811B" w14:textId="0D937DA7" w:rsidR="00584F23" w:rsidRPr="009E3BF4" w:rsidRDefault="00584F23" w:rsidP="00641899">
      <w:pPr>
        <w:spacing w:before="120" w:after="12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lastRenderedPageBreak/>
        <w:t xml:space="preserve">Глава </w:t>
      </w:r>
      <w:r w:rsidR="00A172B6" w:rsidRPr="009E3BF4">
        <w:rPr>
          <w:rFonts w:ascii="Times New Roman" w:hAnsi="Times New Roman" w:cs="Times New Roman"/>
          <w:sz w:val="24"/>
          <w:szCs w:val="24"/>
        </w:rPr>
        <w:t>4</w:t>
      </w:r>
      <w:r w:rsidR="00641899" w:rsidRPr="009E3BF4">
        <w:rPr>
          <w:rFonts w:ascii="Times New Roman" w:hAnsi="Times New Roman" w:cs="Times New Roman"/>
          <w:sz w:val="24"/>
          <w:szCs w:val="24"/>
        </w:rPr>
        <w:t xml:space="preserve">. </w:t>
      </w:r>
      <w:r w:rsidRPr="009E3BF4">
        <w:rPr>
          <w:rFonts w:ascii="Times New Roman" w:hAnsi="Times New Roman" w:cs="Times New Roman"/>
          <w:sz w:val="24"/>
          <w:szCs w:val="24"/>
        </w:rPr>
        <w:t xml:space="preserve">Расчетный показатель минимально допустимого уровня обеспеченности жилыми помещениями </w:t>
      </w:r>
      <w:r w:rsidR="00C9360C" w:rsidRPr="009E3BF4">
        <w:rPr>
          <w:rFonts w:ascii="Times New Roman" w:hAnsi="Times New Roman" w:cs="Times New Roman"/>
          <w:sz w:val="24"/>
          <w:szCs w:val="24"/>
        </w:rPr>
        <w:t>маневренного фонда,</w:t>
      </w:r>
      <w:r w:rsidRPr="009E3BF4">
        <w:rPr>
          <w:rFonts w:ascii="Times New Roman" w:hAnsi="Times New Roman" w:cs="Times New Roman"/>
          <w:sz w:val="24"/>
          <w:szCs w:val="24"/>
        </w:rPr>
        <w:t xml:space="preserve"> специализированного муниципального жилищного фонда </w:t>
      </w:r>
      <w:r w:rsidR="00A42298" w:rsidRPr="009E3BF4">
        <w:rPr>
          <w:rFonts w:ascii="Times New Roman" w:hAnsi="Times New Roman" w:cs="Times New Roman"/>
          <w:sz w:val="24"/>
          <w:szCs w:val="24"/>
        </w:rPr>
        <w:t>Забайкальского муниципального округа</w:t>
      </w:r>
    </w:p>
    <w:p w14:paraId="5C169517" w14:textId="3D086D42" w:rsidR="007F091D" w:rsidRPr="009E3BF4" w:rsidRDefault="007F091D" w:rsidP="00A957B2">
      <w:pPr>
        <w:spacing w:after="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t xml:space="preserve">Минимальная площадь жилого помещения в маневренном фонде установлена </w:t>
      </w:r>
      <w:r w:rsidR="00C9360C">
        <w:rPr>
          <w:rFonts w:ascii="Times New Roman" w:hAnsi="Times New Roman" w:cs="Times New Roman"/>
          <w:sz w:val="24"/>
          <w:szCs w:val="24"/>
        </w:rPr>
        <w:br/>
      </w:r>
      <w:r w:rsidRPr="009E3BF4">
        <w:rPr>
          <w:rFonts w:ascii="Times New Roman" w:hAnsi="Times New Roman" w:cs="Times New Roman"/>
          <w:sz w:val="24"/>
          <w:szCs w:val="24"/>
        </w:rPr>
        <w:t>в соответствии с ч. 1 ст. 106 Жилищного кодекса Российской Федерации.</w:t>
      </w:r>
    </w:p>
    <w:p w14:paraId="69627A9B" w14:textId="77777777" w:rsidR="007F091D" w:rsidRPr="009E3BF4" w:rsidRDefault="007F091D" w:rsidP="00A957B2">
      <w:pPr>
        <w:spacing w:after="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t>В соответствии со ст. 95 Жилищного кодекса Российской Федерации жилые помещения маневренного фонда предназначены для временного проживания:</w:t>
      </w:r>
    </w:p>
    <w:p w14:paraId="020671B1" w14:textId="77777777" w:rsidR="007F091D" w:rsidRPr="009E3BF4" w:rsidRDefault="007F091D" w:rsidP="00A957B2">
      <w:pPr>
        <w:spacing w:after="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14:paraId="4C443D8F" w14:textId="77777777" w:rsidR="007F091D" w:rsidRPr="009E3BF4" w:rsidRDefault="007F091D" w:rsidP="00A957B2">
      <w:pPr>
        <w:spacing w:after="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14:paraId="70FA81DF" w14:textId="77777777" w:rsidR="007F091D" w:rsidRPr="009E3BF4" w:rsidRDefault="007F091D" w:rsidP="00A957B2">
      <w:pPr>
        <w:spacing w:after="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t>3) граждан, у которых единственные жилые помещения стали непригодными для проживания в результате чрезвычайных обстоятельств;</w:t>
      </w:r>
    </w:p>
    <w:p w14:paraId="55554092" w14:textId="77777777" w:rsidR="007F091D" w:rsidRPr="009E3BF4" w:rsidRDefault="007F091D" w:rsidP="00A957B2">
      <w:pPr>
        <w:spacing w:after="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t>4) иных граждан в случаях, предусмотренных законодательством.</w:t>
      </w:r>
    </w:p>
    <w:p w14:paraId="429B04EB" w14:textId="6C804CF7" w:rsidR="00584F23" w:rsidRPr="009E3BF4" w:rsidRDefault="00584F23" w:rsidP="00641899">
      <w:pPr>
        <w:spacing w:before="120" w:after="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t>Расчетные показатели</w:t>
      </w:r>
      <w:r w:rsidR="002A7FA5" w:rsidRPr="009E3BF4">
        <w:rPr>
          <w:rFonts w:ascii="Times New Roman" w:hAnsi="Times New Roman" w:cs="Times New Roman"/>
          <w:sz w:val="24"/>
          <w:szCs w:val="24"/>
        </w:rPr>
        <w:t xml:space="preserve"> максимально допустимого уровня</w:t>
      </w:r>
      <w:r w:rsidRPr="009E3BF4">
        <w:rPr>
          <w:rFonts w:ascii="Times New Roman" w:hAnsi="Times New Roman" w:cs="Times New Roman"/>
          <w:sz w:val="24"/>
          <w:szCs w:val="24"/>
        </w:rPr>
        <w:t xml:space="preserve"> территориальной доступности объектов муниципального жилищного фонда </w:t>
      </w:r>
      <w:r w:rsidR="00A42298" w:rsidRPr="009E3BF4">
        <w:rPr>
          <w:rFonts w:ascii="Times New Roman" w:hAnsi="Times New Roman" w:cs="Times New Roman"/>
          <w:sz w:val="24"/>
          <w:szCs w:val="24"/>
        </w:rPr>
        <w:t>Забайкальского муниципального округа</w:t>
      </w:r>
      <w:r w:rsidR="002A7FA5" w:rsidRPr="009E3BF4">
        <w:rPr>
          <w:rFonts w:ascii="Times New Roman" w:hAnsi="Times New Roman" w:cs="Times New Roman"/>
          <w:sz w:val="24"/>
          <w:szCs w:val="24"/>
        </w:rPr>
        <w:t>.</w:t>
      </w:r>
    </w:p>
    <w:p w14:paraId="50188A14" w14:textId="550B654B" w:rsidR="006E4E18" w:rsidRPr="009E3BF4" w:rsidRDefault="006E4E18" w:rsidP="006E4E18">
      <w:pPr>
        <w:spacing w:line="240" w:lineRule="auto"/>
        <w:ind w:firstLine="709"/>
        <w:jc w:val="both"/>
        <w:rPr>
          <w:rFonts w:ascii="Times New Roman" w:hAnsi="Times New Roman" w:cs="Times New Roman"/>
          <w:sz w:val="24"/>
          <w:szCs w:val="24"/>
        </w:rPr>
      </w:pPr>
      <w:r w:rsidRPr="009E3BF4">
        <w:rPr>
          <w:rFonts w:ascii="Times New Roman" w:hAnsi="Times New Roman" w:cs="Times New Roman"/>
          <w:color w:val="000000"/>
          <w:sz w:val="24"/>
          <w:szCs w:val="24"/>
        </w:rPr>
        <w:t>Согласно СП 42.13330.201</w:t>
      </w:r>
      <w:r w:rsidR="00E03E90" w:rsidRPr="009E3BF4">
        <w:rPr>
          <w:rFonts w:ascii="Times New Roman" w:hAnsi="Times New Roman" w:cs="Times New Roman"/>
          <w:color w:val="000000"/>
          <w:sz w:val="24"/>
          <w:szCs w:val="24"/>
        </w:rPr>
        <w:t>6</w:t>
      </w:r>
      <w:r w:rsidRPr="009E3BF4">
        <w:rPr>
          <w:rFonts w:ascii="Times New Roman" w:hAnsi="Times New Roman" w:cs="Times New Roman"/>
          <w:color w:val="000000"/>
          <w:sz w:val="24"/>
          <w:szCs w:val="24"/>
        </w:rPr>
        <w:t xml:space="preserve">, затраты времени в городских населенных пунктах на передвижение от мест проживания до мест работы для 90% трудящихся (в один конец) не должны превышать 30 мин (для городов с численностью жителей менее 100 тыс.чел.). Данный показатель применим для малых городов и поселков городского типа. </w:t>
      </w:r>
    </w:p>
    <w:p w14:paraId="587611E2" w14:textId="77777777" w:rsidR="00584F23" w:rsidRPr="00553BA2" w:rsidRDefault="00301FF0" w:rsidP="003F674B">
      <w:pPr>
        <w:spacing w:before="120" w:after="120" w:line="240" w:lineRule="auto"/>
        <w:ind w:firstLine="709"/>
        <w:jc w:val="both"/>
        <w:rPr>
          <w:rFonts w:ascii="Times New Roman" w:hAnsi="Times New Roman" w:cs="Times New Roman"/>
          <w:b/>
          <w:sz w:val="24"/>
          <w:szCs w:val="24"/>
        </w:rPr>
      </w:pPr>
      <w:r w:rsidRPr="00553BA2">
        <w:rPr>
          <w:rFonts w:ascii="Times New Roman" w:hAnsi="Times New Roman" w:cs="Times New Roman"/>
          <w:b/>
          <w:sz w:val="24"/>
          <w:szCs w:val="24"/>
        </w:rPr>
        <w:t>Раздел I</w:t>
      </w:r>
      <w:r w:rsidR="003F674B" w:rsidRPr="00553BA2">
        <w:rPr>
          <w:rFonts w:ascii="Times New Roman" w:hAnsi="Times New Roman" w:cs="Times New Roman"/>
          <w:b/>
          <w:sz w:val="24"/>
          <w:szCs w:val="24"/>
        </w:rPr>
        <w:t xml:space="preserve">I. </w:t>
      </w:r>
      <w:r w:rsidR="00584F23" w:rsidRPr="00553BA2">
        <w:rPr>
          <w:rFonts w:ascii="Times New Roman" w:hAnsi="Times New Roman" w:cs="Times New Roman"/>
          <w:b/>
          <w:sz w:val="24"/>
          <w:szCs w:val="24"/>
        </w:rPr>
        <w:t>Объекты физической культуры и спорта</w:t>
      </w:r>
    </w:p>
    <w:p w14:paraId="4498E52A" w14:textId="016F75FF" w:rsidR="00584F23" w:rsidRPr="00553BA2" w:rsidRDefault="00584F23" w:rsidP="003F674B">
      <w:pPr>
        <w:spacing w:before="120" w:after="120" w:line="240" w:lineRule="auto"/>
        <w:ind w:firstLine="709"/>
        <w:jc w:val="both"/>
        <w:rPr>
          <w:rFonts w:ascii="Times New Roman" w:hAnsi="Times New Roman" w:cs="Times New Roman"/>
          <w:sz w:val="24"/>
          <w:szCs w:val="24"/>
        </w:rPr>
      </w:pPr>
      <w:r w:rsidRPr="00553BA2">
        <w:rPr>
          <w:rFonts w:ascii="Times New Roman" w:hAnsi="Times New Roman" w:cs="Times New Roman"/>
          <w:sz w:val="24"/>
          <w:szCs w:val="24"/>
        </w:rPr>
        <w:t xml:space="preserve">Глава </w:t>
      </w:r>
      <w:r w:rsidR="00301FF0" w:rsidRPr="00553BA2">
        <w:rPr>
          <w:rFonts w:ascii="Times New Roman" w:hAnsi="Times New Roman" w:cs="Times New Roman"/>
          <w:sz w:val="24"/>
          <w:szCs w:val="24"/>
        </w:rPr>
        <w:t>5</w:t>
      </w:r>
      <w:r w:rsidR="00864823" w:rsidRPr="00553BA2">
        <w:rPr>
          <w:rFonts w:ascii="Times New Roman" w:hAnsi="Times New Roman" w:cs="Times New Roman"/>
          <w:sz w:val="24"/>
          <w:szCs w:val="24"/>
        </w:rPr>
        <w:t xml:space="preserve">. </w:t>
      </w:r>
      <w:r w:rsidRPr="00553BA2">
        <w:rPr>
          <w:rFonts w:ascii="Times New Roman" w:hAnsi="Times New Roman" w:cs="Times New Roman"/>
          <w:sz w:val="24"/>
          <w:szCs w:val="24"/>
        </w:rPr>
        <w:t xml:space="preserve">Расчетные показатели минимально допустимого уровня обеспеченности </w:t>
      </w:r>
      <w:r w:rsidR="00416478" w:rsidRPr="00553BA2">
        <w:rPr>
          <w:rFonts w:ascii="Times New Roman" w:hAnsi="Times New Roman" w:cs="Times New Roman"/>
          <w:sz w:val="24"/>
          <w:szCs w:val="24"/>
        </w:rPr>
        <w:t xml:space="preserve">и максимально допустимого уровня территориальной доступности </w:t>
      </w:r>
      <w:r w:rsidRPr="00553BA2">
        <w:rPr>
          <w:rFonts w:ascii="Times New Roman" w:hAnsi="Times New Roman" w:cs="Times New Roman"/>
          <w:sz w:val="24"/>
          <w:szCs w:val="24"/>
        </w:rPr>
        <w:t>об</w:t>
      </w:r>
      <w:r w:rsidR="00416478" w:rsidRPr="00553BA2">
        <w:rPr>
          <w:rFonts w:ascii="Times New Roman" w:hAnsi="Times New Roman" w:cs="Times New Roman"/>
          <w:sz w:val="24"/>
          <w:szCs w:val="24"/>
        </w:rPr>
        <w:t>ъектов физической культуры и массового спорта</w:t>
      </w:r>
      <w:r w:rsidRPr="00553BA2">
        <w:rPr>
          <w:rFonts w:ascii="Times New Roman" w:hAnsi="Times New Roman" w:cs="Times New Roman"/>
          <w:sz w:val="24"/>
          <w:szCs w:val="24"/>
        </w:rPr>
        <w:t xml:space="preserve"> </w:t>
      </w:r>
      <w:r w:rsidR="00A172B6" w:rsidRPr="00553BA2">
        <w:rPr>
          <w:rFonts w:ascii="Times New Roman" w:hAnsi="Times New Roman" w:cs="Times New Roman"/>
          <w:sz w:val="24"/>
          <w:szCs w:val="24"/>
        </w:rPr>
        <w:t xml:space="preserve">местного значения для населения </w:t>
      </w:r>
      <w:r w:rsidR="00A42298" w:rsidRPr="00553BA2">
        <w:rPr>
          <w:rFonts w:ascii="Times New Roman" w:hAnsi="Times New Roman" w:cs="Times New Roman"/>
          <w:sz w:val="24"/>
          <w:szCs w:val="24"/>
        </w:rPr>
        <w:t>Забайкальского муниципального округа</w:t>
      </w:r>
    </w:p>
    <w:p w14:paraId="389C62D6" w14:textId="0B1D6727" w:rsidR="00CF0D19" w:rsidRPr="00553BA2" w:rsidRDefault="00CF0D19" w:rsidP="00CF0D19">
      <w:pPr>
        <w:spacing w:before="120" w:after="120" w:line="240" w:lineRule="auto"/>
        <w:ind w:firstLine="709"/>
        <w:jc w:val="both"/>
        <w:rPr>
          <w:rFonts w:ascii="Times New Roman" w:hAnsi="Times New Roman" w:cs="Times New Roman"/>
          <w:sz w:val="24"/>
          <w:szCs w:val="24"/>
        </w:rPr>
      </w:pPr>
      <w:r w:rsidRPr="00553BA2">
        <w:rPr>
          <w:rFonts w:ascii="Times New Roman" w:hAnsi="Times New Roman" w:cs="Times New Roman"/>
          <w:sz w:val="24"/>
          <w:szCs w:val="24"/>
        </w:rPr>
        <w:t>Рекомендованные нормативы и нормы обеспеченности населения объектами спортивной инфраструктуры установлены приказом Министерства спорта Российской Федерации от 19 августа 2021 года № 649</w:t>
      </w:r>
      <w:r w:rsidR="00553BA2">
        <w:rPr>
          <w:rFonts w:ascii="Times New Roman" w:hAnsi="Times New Roman" w:cs="Times New Roman"/>
          <w:sz w:val="24"/>
          <w:szCs w:val="24"/>
        </w:rPr>
        <w:t>.</w:t>
      </w:r>
    </w:p>
    <w:p w14:paraId="628878C4" w14:textId="77777777" w:rsidR="00864823" w:rsidRPr="00553BA2" w:rsidRDefault="00864823" w:rsidP="00C9360C">
      <w:pPr>
        <w:spacing w:before="120" w:after="120" w:line="240" w:lineRule="auto"/>
        <w:ind w:firstLine="709"/>
        <w:jc w:val="center"/>
        <w:rPr>
          <w:rFonts w:ascii="Times New Roman" w:hAnsi="Times New Roman" w:cs="Times New Roman"/>
          <w:sz w:val="24"/>
          <w:szCs w:val="24"/>
        </w:rPr>
      </w:pPr>
      <w:r w:rsidRPr="00553BA2">
        <w:rPr>
          <w:rFonts w:ascii="Times New Roman" w:hAnsi="Times New Roman" w:cs="Times New Roman"/>
          <w:sz w:val="24"/>
          <w:szCs w:val="24"/>
        </w:rPr>
        <w:t xml:space="preserve">Таблица </w:t>
      </w:r>
      <w:r w:rsidR="002D04F0" w:rsidRPr="00553BA2">
        <w:rPr>
          <w:rFonts w:ascii="Times New Roman" w:hAnsi="Times New Roman" w:cs="Times New Roman"/>
          <w:sz w:val="24"/>
          <w:szCs w:val="24"/>
        </w:rPr>
        <w:t>5</w:t>
      </w:r>
      <w:r w:rsidR="00071EDF" w:rsidRPr="00553BA2">
        <w:rPr>
          <w:rFonts w:ascii="Times New Roman" w:hAnsi="Times New Roman" w:cs="Times New Roman"/>
          <w:sz w:val="24"/>
          <w:szCs w:val="24"/>
        </w:rPr>
        <w:t xml:space="preserve"> – </w:t>
      </w:r>
      <w:r w:rsidRPr="00553BA2">
        <w:rPr>
          <w:rFonts w:ascii="Times New Roman" w:hAnsi="Times New Roman" w:cs="Times New Roman"/>
          <w:sz w:val="24"/>
          <w:szCs w:val="24"/>
        </w:rPr>
        <w:t xml:space="preserve">Обоснование расчетных показателей минимально допустимого уровня обеспеченности </w:t>
      </w:r>
      <w:r w:rsidR="00076362" w:rsidRPr="00553BA2">
        <w:rPr>
          <w:rFonts w:ascii="Times New Roman" w:hAnsi="Times New Roman" w:cs="Times New Roman"/>
          <w:sz w:val="24"/>
          <w:szCs w:val="24"/>
        </w:rPr>
        <w:t xml:space="preserve">и максимально допустимого уровня территориальной доступности </w:t>
      </w:r>
      <w:r w:rsidRPr="00553BA2">
        <w:rPr>
          <w:rFonts w:ascii="Times New Roman" w:hAnsi="Times New Roman" w:cs="Times New Roman"/>
          <w:sz w:val="24"/>
          <w:szCs w:val="24"/>
        </w:rPr>
        <w:t>объект</w:t>
      </w:r>
      <w:r w:rsidR="00076362" w:rsidRPr="00553BA2">
        <w:rPr>
          <w:rFonts w:ascii="Times New Roman" w:hAnsi="Times New Roman" w:cs="Times New Roman"/>
          <w:sz w:val="24"/>
          <w:szCs w:val="24"/>
        </w:rPr>
        <w:t>ов</w:t>
      </w:r>
      <w:r w:rsidRPr="00553BA2">
        <w:rPr>
          <w:rFonts w:ascii="Times New Roman" w:hAnsi="Times New Roman" w:cs="Times New Roman"/>
          <w:sz w:val="24"/>
          <w:szCs w:val="24"/>
        </w:rPr>
        <w:t xml:space="preserve"> физической культуры и массового спорта</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701"/>
        <w:gridCol w:w="1984"/>
        <w:gridCol w:w="1989"/>
      </w:tblGrid>
      <w:tr w:rsidR="00301FF0" w:rsidRPr="002A4141" w14:paraId="1BD05AF2" w14:textId="77777777" w:rsidTr="00076362">
        <w:trPr>
          <w:cantSplit/>
          <w:trHeight w:val="421"/>
        </w:trPr>
        <w:tc>
          <w:tcPr>
            <w:tcW w:w="3686" w:type="dxa"/>
            <w:tcBorders>
              <w:top w:val="single" w:sz="4" w:space="0" w:color="auto"/>
              <w:left w:val="single" w:sz="4" w:space="0" w:color="auto"/>
              <w:bottom w:val="single" w:sz="4" w:space="0" w:color="auto"/>
              <w:right w:val="single" w:sz="4" w:space="0" w:color="auto"/>
            </w:tcBorders>
            <w:hideMark/>
          </w:tcPr>
          <w:p w14:paraId="288DECEB" w14:textId="77777777" w:rsidR="00301FF0" w:rsidRPr="002A4141" w:rsidRDefault="00301FF0">
            <w:pPr>
              <w:spacing w:after="0" w:line="240" w:lineRule="auto"/>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14:paraId="67C6B48E" w14:textId="77777777" w:rsidR="00301FF0" w:rsidRPr="002A4141" w:rsidRDefault="00425FA7">
            <w:pPr>
              <w:spacing w:after="0" w:line="240" w:lineRule="auto"/>
              <w:jc w:val="center"/>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Параметры</w:t>
            </w:r>
          </w:p>
        </w:tc>
        <w:tc>
          <w:tcPr>
            <w:tcW w:w="1984" w:type="dxa"/>
            <w:tcBorders>
              <w:top w:val="single" w:sz="4" w:space="0" w:color="auto"/>
              <w:left w:val="single" w:sz="4" w:space="0" w:color="auto"/>
              <w:bottom w:val="single" w:sz="4" w:space="0" w:color="auto"/>
              <w:right w:val="single" w:sz="4" w:space="0" w:color="auto"/>
            </w:tcBorders>
            <w:hideMark/>
          </w:tcPr>
          <w:p w14:paraId="4D09ACD6" w14:textId="77777777" w:rsidR="00301FF0" w:rsidRPr="002A4141" w:rsidRDefault="00425FA7">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Норматив обеспеченности</w:t>
            </w:r>
          </w:p>
        </w:tc>
        <w:tc>
          <w:tcPr>
            <w:tcW w:w="1989" w:type="dxa"/>
            <w:tcBorders>
              <w:top w:val="single" w:sz="4" w:space="0" w:color="auto"/>
              <w:left w:val="single" w:sz="4" w:space="0" w:color="auto"/>
              <w:bottom w:val="single" w:sz="4" w:space="0" w:color="auto"/>
              <w:right w:val="single" w:sz="4" w:space="0" w:color="auto"/>
            </w:tcBorders>
            <w:hideMark/>
          </w:tcPr>
          <w:p w14:paraId="0738743F" w14:textId="77777777" w:rsidR="00301FF0" w:rsidRPr="002A4141" w:rsidRDefault="00076362">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Доступность</w:t>
            </w:r>
          </w:p>
        </w:tc>
      </w:tr>
      <w:tr w:rsidR="00076362" w:rsidRPr="002A4141" w14:paraId="019A0FE7" w14:textId="77777777" w:rsidTr="00076362">
        <w:trPr>
          <w:cantSplit/>
          <w:trHeight w:val="421"/>
        </w:trPr>
        <w:tc>
          <w:tcPr>
            <w:tcW w:w="3686" w:type="dxa"/>
            <w:tcBorders>
              <w:top w:val="single" w:sz="4" w:space="0" w:color="auto"/>
              <w:left w:val="single" w:sz="4" w:space="0" w:color="auto"/>
              <w:bottom w:val="single" w:sz="4" w:space="0" w:color="auto"/>
              <w:right w:val="single" w:sz="4" w:space="0" w:color="auto"/>
            </w:tcBorders>
            <w:hideMark/>
          </w:tcPr>
          <w:p w14:paraId="233DC963" w14:textId="77777777" w:rsidR="00076362" w:rsidRPr="002A4141" w:rsidRDefault="00076362">
            <w:pPr>
              <w:spacing w:after="0" w:line="240" w:lineRule="auto"/>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Универсальные игровые спортивные площадки</w:t>
            </w:r>
          </w:p>
        </w:tc>
        <w:tc>
          <w:tcPr>
            <w:tcW w:w="1701" w:type="dxa"/>
            <w:tcBorders>
              <w:top w:val="single" w:sz="4" w:space="0" w:color="auto"/>
              <w:left w:val="single" w:sz="4" w:space="0" w:color="auto"/>
              <w:bottom w:val="single" w:sz="4" w:space="0" w:color="auto"/>
              <w:right w:val="single" w:sz="4" w:space="0" w:color="auto"/>
            </w:tcBorders>
            <w:hideMark/>
          </w:tcPr>
          <w:p w14:paraId="14639BC8" w14:textId="77777777" w:rsidR="00076362" w:rsidRPr="002A4141" w:rsidRDefault="00076362">
            <w:pPr>
              <w:spacing w:after="0" w:line="240" w:lineRule="auto"/>
              <w:jc w:val="center"/>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25x15 м</w:t>
            </w:r>
          </w:p>
        </w:tc>
        <w:tc>
          <w:tcPr>
            <w:tcW w:w="1984" w:type="dxa"/>
            <w:vMerge w:val="restart"/>
            <w:tcBorders>
              <w:top w:val="single" w:sz="4" w:space="0" w:color="auto"/>
              <w:left w:val="single" w:sz="4" w:space="0" w:color="auto"/>
              <w:right w:val="single" w:sz="4" w:space="0" w:color="auto"/>
            </w:tcBorders>
            <w:hideMark/>
          </w:tcPr>
          <w:p w14:paraId="4C5BFFB4" w14:textId="3E0E7536" w:rsidR="00076362" w:rsidRPr="002A4141" w:rsidRDefault="00076362">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11 объектов на 10 тыс.чел</w:t>
            </w:r>
            <w:r w:rsidR="002C75BB" w:rsidRPr="002A4141">
              <w:rPr>
                <w:rFonts w:ascii="Times New Roman" w:eastAsia="Times New Roman" w:hAnsi="Times New Roman" w:cs="Times New Roman"/>
                <w:sz w:val="24"/>
                <w:szCs w:val="24"/>
              </w:rPr>
              <w:t>.</w:t>
            </w:r>
          </w:p>
        </w:tc>
        <w:tc>
          <w:tcPr>
            <w:tcW w:w="1989" w:type="dxa"/>
            <w:vMerge w:val="restart"/>
            <w:tcBorders>
              <w:top w:val="single" w:sz="4" w:space="0" w:color="auto"/>
              <w:left w:val="single" w:sz="4" w:space="0" w:color="auto"/>
              <w:right w:val="single" w:sz="4" w:space="0" w:color="auto"/>
            </w:tcBorders>
          </w:tcPr>
          <w:p w14:paraId="006D7124" w14:textId="77777777" w:rsidR="00076362" w:rsidRPr="002A4141" w:rsidRDefault="00076362">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1000 м (пешеходная доступность)</w:t>
            </w:r>
          </w:p>
        </w:tc>
      </w:tr>
      <w:tr w:rsidR="00076362" w:rsidRPr="002A4141" w14:paraId="61889432" w14:textId="77777777" w:rsidTr="00076362">
        <w:trPr>
          <w:cantSplit/>
          <w:trHeight w:val="457"/>
        </w:trPr>
        <w:tc>
          <w:tcPr>
            <w:tcW w:w="3686" w:type="dxa"/>
            <w:tcBorders>
              <w:top w:val="single" w:sz="4" w:space="0" w:color="auto"/>
              <w:left w:val="single" w:sz="4" w:space="0" w:color="auto"/>
              <w:bottom w:val="single" w:sz="4" w:space="0" w:color="auto"/>
              <w:right w:val="single" w:sz="4" w:space="0" w:color="auto"/>
            </w:tcBorders>
            <w:hideMark/>
          </w:tcPr>
          <w:p w14:paraId="0E60CFA3" w14:textId="77777777" w:rsidR="00076362" w:rsidRPr="002A4141" w:rsidRDefault="00076362">
            <w:pPr>
              <w:spacing w:after="0" w:line="240" w:lineRule="auto"/>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Малые спортивные площадки</w:t>
            </w:r>
          </w:p>
        </w:tc>
        <w:tc>
          <w:tcPr>
            <w:tcW w:w="1701" w:type="dxa"/>
            <w:tcBorders>
              <w:top w:val="single" w:sz="4" w:space="0" w:color="auto"/>
              <w:left w:val="single" w:sz="4" w:space="0" w:color="auto"/>
              <w:bottom w:val="single" w:sz="4" w:space="0" w:color="auto"/>
              <w:right w:val="single" w:sz="4" w:space="0" w:color="auto"/>
            </w:tcBorders>
            <w:hideMark/>
          </w:tcPr>
          <w:p w14:paraId="330A6077" w14:textId="77777777" w:rsidR="00076362" w:rsidRPr="002A4141" w:rsidRDefault="00076362">
            <w:pPr>
              <w:spacing w:after="0" w:line="240" w:lineRule="auto"/>
              <w:jc w:val="center"/>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8x5 м</w:t>
            </w:r>
          </w:p>
        </w:tc>
        <w:tc>
          <w:tcPr>
            <w:tcW w:w="1984" w:type="dxa"/>
            <w:vMerge/>
            <w:tcBorders>
              <w:left w:val="single" w:sz="4" w:space="0" w:color="auto"/>
              <w:bottom w:val="single" w:sz="4" w:space="0" w:color="auto"/>
              <w:right w:val="single" w:sz="4" w:space="0" w:color="auto"/>
            </w:tcBorders>
            <w:hideMark/>
          </w:tcPr>
          <w:p w14:paraId="302381EC" w14:textId="77777777" w:rsidR="00076362" w:rsidRPr="002A4141" w:rsidRDefault="00076362">
            <w:pPr>
              <w:spacing w:after="0" w:line="240" w:lineRule="auto"/>
              <w:jc w:val="center"/>
              <w:rPr>
                <w:rFonts w:ascii="Times New Roman" w:eastAsia="Times New Roman" w:hAnsi="Times New Roman" w:cs="Times New Roman"/>
                <w:sz w:val="24"/>
                <w:szCs w:val="24"/>
              </w:rPr>
            </w:pPr>
          </w:p>
        </w:tc>
        <w:tc>
          <w:tcPr>
            <w:tcW w:w="1989" w:type="dxa"/>
            <w:vMerge/>
            <w:tcBorders>
              <w:left w:val="single" w:sz="4" w:space="0" w:color="auto"/>
              <w:right w:val="single" w:sz="4" w:space="0" w:color="auto"/>
            </w:tcBorders>
            <w:vAlign w:val="center"/>
            <w:hideMark/>
          </w:tcPr>
          <w:p w14:paraId="5D3BFDE8" w14:textId="77777777" w:rsidR="00076362" w:rsidRPr="002A4141" w:rsidRDefault="00076362">
            <w:pPr>
              <w:spacing w:after="0" w:line="240" w:lineRule="auto"/>
              <w:rPr>
                <w:rFonts w:ascii="Times New Roman" w:eastAsia="Times New Roman" w:hAnsi="Times New Roman" w:cs="Times New Roman"/>
                <w:sz w:val="24"/>
                <w:szCs w:val="24"/>
              </w:rPr>
            </w:pPr>
          </w:p>
        </w:tc>
      </w:tr>
      <w:tr w:rsidR="00076362" w:rsidRPr="002A4141" w14:paraId="25ECB09E" w14:textId="77777777" w:rsidTr="00076362">
        <w:trPr>
          <w:cantSplit/>
          <w:trHeight w:val="691"/>
        </w:trPr>
        <w:tc>
          <w:tcPr>
            <w:tcW w:w="3686" w:type="dxa"/>
            <w:tcBorders>
              <w:top w:val="single" w:sz="4" w:space="0" w:color="auto"/>
              <w:left w:val="single" w:sz="4" w:space="0" w:color="auto"/>
              <w:bottom w:val="single" w:sz="4" w:space="0" w:color="auto"/>
              <w:right w:val="single" w:sz="4" w:space="0" w:color="auto"/>
            </w:tcBorders>
            <w:hideMark/>
          </w:tcPr>
          <w:p w14:paraId="4FAA1B54" w14:textId="7629A3A3" w:rsidR="00076362" w:rsidRPr="002A4141" w:rsidRDefault="00076362">
            <w:pPr>
              <w:spacing w:after="0" w:line="240" w:lineRule="auto"/>
              <w:ind w:right="-196"/>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Универсальный игровой зал с площадками</w:t>
            </w:r>
            <w:r w:rsidR="00532B47" w:rsidRPr="002A4141">
              <w:rPr>
                <w:rFonts w:ascii="Times New Roman" w:eastAsia="Times New Roman" w:hAnsi="Times New Roman" w:cs="Times New Roman"/>
                <w:bCs/>
                <w:sz w:val="24"/>
                <w:szCs w:val="24"/>
              </w:rPr>
              <w:t>*</w:t>
            </w:r>
            <w:r w:rsidRPr="002A4141">
              <w:rPr>
                <w:rFonts w:ascii="Times New Roman" w:eastAsia="Times New Roman" w:hAnsi="Times New Roman" w:cs="Times New Roman"/>
                <w:bCs/>
                <w:sz w:val="24"/>
                <w:szCs w:val="24"/>
              </w:rPr>
              <w:t>:</w:t>
            </w:r>
          </w:p>
          <w:p w14:paraId="4BE74533" w14:textId="77777777" w:rsidR="00076362" w:rsidRPr="002A4141" w:rsidRDefault="00076362" w:rsidP="00076362">
            <w:pPr>
              <w:spacing w:after="0" w:line="240" w:lineRule="auto"/>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 xml:space="preserve">- для </w:t>
            </w:r>
            <w:proofErr w:type="spellStart"/>
            <w:r w:rsidRPr="002A4141">
              <w:rPr>
                <w:rFonts w:ascii="Times New Roman" w:eastAsia="Times New Roman" w:hAnsi="Times New Roman" w:cs="Times New Roman"/>
                <w:bCs/>
                <w:sz w:val="24"/>
                <w:szCs w:val="24"/>
              </w:rPr>
              <w:t>минифутбола</w:t>
            </w:r>
            <w:proofErr w:type="spellEnd"/>
          </w:p>
          <w:p w14:paraId="02568DA6" w14:textId="77777777" w:rsidR="00076362" w:rsidRPr="002A4141" w:rsidRDefault="00076362" w:rsidP="00076362">
            <w:pPr>
              <w:spacing w:after="0" w:line="240" w:lineRule="auto"/>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 для баскетбола/волейбола</w:t>
            </w:r>
          </w:p>
        </w:tc>
        <w:tc>
          <w:tcPr>
            <w:tcW w:w="1701" w:type="dxa"/>
            <w:tcBorders>
              <w:top w:val="single" w:sz="4" w:space="0" w:color="auto"/>
              <w:left w:val="single" w:sz="4" w:space="0" w:color="auto"/>
              <w:bottom w:val="single" w:sz="4" w:space="0" w:color="auto"/>
              <w:right w:val="single" w:sz="4" w:space="0" w:color="auto"/>
            </w:tcBorders>
            <w:hideMark/>
          </w:tcPr>
          <w:p w14:paraId="4D84BDCB" w14:textId="77777777" w:rsidR="00076362" w:rsidRPr="002A4141" w:rsidRDefault="00076362" w:rsidP="00076362">
            <w:pPr>
              <w:spacing w:after="0" w:line="240" w:lineRule="auto"/>
              <w:jc w:val="center"/>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 xml:space="preserve">42x25 м </w:t>
            </w:r>
          </w:p>
          <w:p w14:paraId="78720031" w14:textId="77777777" w:rsidR="00076362" w:rsidRPr="002A4141" w:rsidRDefault="00076362">
            <w:pPr>
              <w:spacing w:after="0" w:line="240" w:lineRule="auto"/>
              <w:jc w:val="center"/>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28x15 м</w:t>
            </w:r>
          </w:p>
        </w:tc>
        <w:tc>
          <w:tcPr>
            <w:tcW w:w="1984" w:type="dxa"/>
            <w:tcBorders>
              <w:top w:val="single" w:sz="4" w:space="0" w:color="auto"/>
              <w:left w:val="single" w:sz="4" w:space="0" w:color="auto"/>
              <w:bottom w:val="single" w:sz="4" w:space="0" w:color="auto"/>
              <w:right w:val="single" w:sz="4" w:space="0" w:color="auto"/>
            </w:tcBorders>
            <w:hideMark/>
          </w:tcPr>
          <w:p w14:paraId="487E5AC6" w14:textId="4E0099EE" w:rsidR="00076362" w:rsidRPr="002A4141" w:rsidRDefault="00076362">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Спортивные залы 6 объектов на 10 тыс.чел</w:t>
            </w:r>
            <w:r w:rsidR="002C75BB" w:rsidRPr="002A4141">
              <w:rPr>
                <w:rFonts w:ascii="Times New Roman" w:eastAsia="Times New Roman" w:hAnsi="Times New Roman" w:cs="Times New Roman"/>
                <w:sz w:val="24"/>
                <w:szCs w:val="24"/>
              </w:rPr>
              <w:t>.</w:t>
            </w:r>
          </w:p>
        </w:tc>
        <w:tc>
          <w:tcPr>
            <w:tcW w:w="1989" w:type="dxa"/>
            <w:vMerge/>
            <w:tcBorders>
              <w:left w:val="single" w:sz="4" w:space="0" w:color="auto"/>
              <w:right w:val="single" w:sz="4" w:space="0" w:color="auto"/>
            </w:tcBorders>
          </w:tcPr>
          <w:p w14:paraId="326D4B40" w14:textId="77777777" w:rsidR="00076362" w:rsidRPr="002A4141" w:rsidRDefault="00076362">
            <w:pPr>
              <w:spacing w:after="0" w:line="240" w:lineRule="auto"/>
              <w:jc w:val="center"/>
              <w:rPr>
                <w:rFonts w:ascii="Times New Roman" w:eastAsia="Times New Roman" w:hAnsi="Times New Roman" w:cs="Times New Roman"/>
                <w:sz w:val="24"/>
                <w:szCs w:val="24"/>
              </w:rPr>
            </w:pPr>
          </w:p>
        </w:tc>
      </w:tr>
      <w:tr w:rsidR="00076362" w:rsidRPr="002A4141" w14:paraId="4C39B2A4" w14:textId="77777777" w:rsidTr="00076362">
        <w:trPr>
          <w:cantSplit/>
          <w:trHeight w:val="691"/>
        </w:trPr>
        <w:tc>
          <w:tcPr>
            <w:tcW w:w="3686" w:type="dxa"/>
            <w:tcBorders>
              <w:top w:val="single" w:sz="4" w:space="0" w:color="auto"/>
              <w:left w:val="single" w:sz="4" w:space="0" w:color="auto"/>
              <w:bottom w:val="single" w:sz="4" w:space="0" w:color="auto"/>
              <w:right w:val="single" w:sz="4" w:space="0" w:color="auto"/>
            </w:tcBorders>
          </w:tcPr>
          <w:p w14:paraId="04405320" w14:textId="758B9627" w:rsidR="00076362" w:rsidRPr="002A4141" w:rsidRDefault="00076362" w:rsidP="00076362">
            <w:pPr>
              <w:spacing w:after="0" w:line="240" w:lineRule="auto"/>
              <w:ind w:right="-196"/>
              <w:rPr>
                <w:rFonts w:ascii="Times New Roman" w:hAnsi="Times New Roman" w:cs="Times New Roman"/>
                <w:sz w:val="24"/>
                <w:szCs w:val="24"/>
              </w:rPr>
            </w:pPr>
            <w:r w:rsidRPr="002A4141">
              <w:rPr>
                <w:rFonts w:ascii="Times New Roman" w:hAnsi="Times New Roman" w:cs="Times New Roman"/>
                <w:sz w:val="24"/>
                <w:szCs w:val="24"/>
              </w:rPr>
              <w:lastRenderedPageBreak/>
              <w:t>Объекты рекреационной инфраструктуры, приспособленные для занятий физической культурой и спортом</w:t>
            </w:r>
          </w:p>
        </w:tc>
        <w:tc>
          <w:tcPr>
            <w:tcW w:w="1701" w:type="dxa"/>
            <w:tcBorders>
              <w:top w:val="single" w:sz="4" w:space="0" w:color="auto"/>
              <w:left w:val="single" w:sz="4" w:space="0" w:color="auto"/>
              <w:bottom w:val="single" w:sz="4" w:space="0" w:color="auto"/>
              <w:right w:val="single" w:sz="4" w:space="0" w:color="auto"/>
            </w:tcBorders>
          </w:tcPr>
          <w:p w14:paraId="32C1AF2B" w14:textId="77777777" w:rsidR="00076362" w:rsidRPr="002A4141" w:rsidRDefault="00076362" w:rsidP="00076362">
            <w:pPr>
              <w:spacing w:after="0" w:line="240" w:lineRule="auto"/>
              <w:jc w:val="center"/>
              <w:rPr>
                <w:rFonts w:ascii="Times New Roman" w:eastAsia="Times New Roman" w:hAnsi="Times New Roman" w:cs="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B69D578" w14:textId="2B189B64" w:rsidR="00076362" w:rsidRPr="002A4141" w:rsidRDefault="00076362" w:rsidP="00076362">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23 объекта на 10 тыс.чел</w:t>
            </w:r>
            <w:r w:rsidR="002C75BB" w:rsidRPr="002A4141">
              <w:rPr>
                <w:rFonts w:ascii="Times New Roman" w:eastAsia="Times New Roman" w:hAnsi="Times New Roman" w:cs="Times New Roman"/>
                <w:sz w:val="24"/>
                <w:szCs w:val="24"/>
              </w:rPr>
              <w:t>.</w:t>
            </w:r>
          </w:p>
        </w:tc>
        <w:tc>
          <w:tcPr>
            <w:tcW w:w="1989" w:type="dxa"/>
            <w:vMerge/>
            <w:tcBorders>
              <w:left w:val="single" w:sz="4" w:space="0" w:color="auto"/>
              <w:bottom w:val="single" w:sz="4" w:space="0" w:color="auto"/>
              <w:right w:val="single" w:sz="4" w:space="0" w:color="auto"/>
            </w:tcBorders>
          </w:tcPr>
          <w:p w14:paraId="362F360F" w14:textId="77777777" w:rsidR="00076362" w:rsidRPr="002A4141" w:rsidRDefault="00076362" w:rsidP="00076362">
            <w:pPr>
              <w:spacing w:after="0" w:line="240" w:lineRule="auto"/>
              <w:jc w:val="center"/>
              <w:rPr>
                <w:rFonts w:ascii="Times New Roman" w:eastAsia="Times New Roman" w:hAnsi="Times New Roman" w:cs="Times New Roman"/>
                <w:sz w:val="24"/>
                <w:szCs w:val="24"/>
              </w:rPr>
            </w:pPr>
          </w:p>
        </w:tc>
      </w:tr>
      <w:tr w:rsidR="00076362" w:rsidRPr="002A4141" w14:paraId="26ECC851" w14:textId="77777777" w:rsidTr="00076362">
        <w:trPr>
          <w:cantSplit/>
          <w:trHeight w:val="691"/>
        </w:trPr>
        <w:tc>
          <w:tcPr>
            <w:tcW w:w="3686" w:type="dxa"/>
            <w:tcBorders>
              <w:top w:val="single" w:sz="4" w:space="0" w:color="auto"/>
              <w:left w:val="single" w:sz="4" w:space="0" w:color="auto"/>
              <w:bottom w:val="single" w:sz="4" w:space="0" w:color="auto"/>
              <w:right w:val="single" w:sz="4" w:space="0" w:color="auto"/>
            </w:tcBorders>
          </w:tcPr>
          <w:p w14:paraId="5C872B92" w14:textId="77777777" w:rsidR="00076362" w:rsidRPr="002A4141" w:rsidRDefault="00076362" w:rsidP="002C75BB">
            <w:pPr>
              <w:spacing w:after="0" w:line="240" w:lineRule="auto"/>
              <w:ind w:right="-196"/>
              <w:rPr>
                <w:rFonts w:ascii="Times New Roman" w:hAnsi="Times New Roman" w:cs="Times New Roman"/>
                <w:sz w:val="24"/>
                <w:szCs w:val="24"/>
              </w:rPr>
            </w:pPr>
            <w:r w:rsidRPr="002A4141">
              <w:rPr>
                <w:rFonts w:ascii="Times New Roman" w:hAnsi="Times New Roman" w:cs="Times New Roman"/>
                <w:sz w:val="24"/>
                <w:szCs w:val="24"/>
              </w:rPr>
              <w:t>Крытый плавательный бассейн</w:t>
            </w:r>
          </w:p>
        </w:tc>
        <w:tc>
          <w:tcPr>
            <w:tcW w:w="1701" w:type="dxa"/>
            <w:tcBorders>
              <w:top w:val="single" w:sz="4" w:space="0" w:color="auto"/>
              <w:left w:val="single" w:sz="4" w:space="0" w:color="auto"/>
              <w:bottom w:val="single" w:sz="4" w:space="0" w:color="auto"/>
              <w:right w:val="single" w:sz="4" w:space="0" w:color="auto"/>
            </w:tcBorders>
          </w:tcPr>
          <w:p w14:paraId="489F72C1" w14:textId="77777777" w:rsidR="00076362" w:rsidRPr="002A4141" w:rsidRDefault="00076362" w:rsidP="002C75BB">
            <w:pPr>
              <w:spacing w:after="0" w:line="240" w:lineRule="auto"/>
              <w:jc w:val="center"/>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с ванной не менее 25 м и 6 дорожками</w:t>
            </w:r>
          </w:p>
        </w:tc>
        <w:tc>
          <w:tcPr>
            <w:tcW w:w="1984" w:type="dxa"/>
            <w:tcBorders>
              <w:top w:val="single" w:sz="4" w:space="0" w:color="auto"/>
              <w:left w:val="single" w:sz="4" w:space="0" w:color="auto"/>
              <w:bottom w:val="single" w:sz="4" w:space="0" w:color="auto"/>
              <w:right w:val="single" w:sz="4" w:space="0" w:color="auto"/>
            </w:tcBorders>
          </w:tcPr>
          <w:p w14:paraId="2802337A" w14:textId="114FD348" w:rsidR="00076362" w:rsidRPr="002A4141" w:rsidRDefault="00076362" w:rsidP="002C75BB">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1 объект на 20 тыс.чел</w:t>
            </w:r>
            <w:r w:rsidR="002C75BB" w:rsidRPr="002A4141">
              <w:rPr>
                <w:rFonts w:ascii="Times New Roman" w:eastAsia="Times New Roman" w:hAnsi="Times New Roman" w:cs="Times New Roman"/>
                <w:sz w:val="24"/>
                <w:szCs w:val="24"/>
              </w:rPr>
              <w:t>.</w:t>
            </w:r>
          </w:p>
        </w:tc>
        <w:tc>
          <w:tcPr>
            <w:tcW w:w="1989" w:type="dxa"/>
            <w:tcBorders>
              <w:top w:val="single" w:sz="4" w:space="0" w:color="auto"/>
              <w:left w:val="single" w:sz="4" w:space="0" w:color="auto"/>
              <w:bottom w:val="single" w:sz="4" w:space="0" w:color="auto"/>
              <w:right w:val="single" w:sz="4" w:space="0" w:color="auto"/>
            </w:tcBorders>
          </w:tcPr>
          <w:p w14:paraId="777D8F3B" w14:textId="77777777" w:rsidR="00076362" w:rsidRPr="002A4141" w:rsidRDefault="00076362" w:rsidP="002C75BB">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60-мин (транспортная доступность общественным транспортом)</w:t>
            </w:r>
          </w:p>
        </w:tc>
      </w:tr>
    </w:tbl>
    <w:p w14:paraId="2786A7A3" w14:textId="4894E65B" w:rsidR="00532B47" w:rsidRPr="00553BA2" w:rsidRDefault="00532B47" w:rsidP="002A4141">
      <w:pPr>
        <w:pStyle w:val="ConsPlusCell"/>
        <w:ind w:firstLine="709"/>
        <w:jc w:val="both"/>
        <w:rPr>
          <w:color w:val="000000"/>
        </w:rPr>
      </w:pPr>
      <w:r w:rsidRPr="00553BA2">
        <w:rPr>
          <w:color w:val="000000"/>
        </w:rPr>
        <w:t>* - в том числе в образовательных учреждениях, расположенных в данном населенном пункте</w:t>
      </w:r>
    </w:p>
    <w:p w14:paraId="64CD84E5" w14:textId="30475F77" w:rsidR="00425FA7" w:rsidRPr="00553BA2" w:rsidRDefault="00425FA7" w:rsidP="003F674B">
      <w:pPr>
        <w:pStyle w:val="ConsPlusCell"/>
        <w:spacing w:before="120"/>
        <w:ind w:firstLine="709"/>
        <w:jc w:val="both"/>
        <w:rPr>
          <w:color w:val="000000"/>
        </w:rPr>
      </w:pPr>
      <w:r w:rsidRPr="00553BA2">
        <w:rPr>
          <w:color w:val="000000"/>
        </w:rPr>
        <w:t>Кроме того, в рекомендации для размещения на территории населенных пунктов объектов спортивной инфраструктуры с численностью от 5000 до 30000 человек</w:t>
      </w:r>
      <w:r w:rsidR="00076362" w:rsidRPr="00553BA2">
        <w:rPr>
          <w:color w:val="000000"/>
        </w:rPr>
        <w:t xml:space="preserve"> входят</w:t>
      </w:r>
      <w:r w:rsidRPr="00553BA2">
        <w:rPr>
          <w:color w:val="000000"/>
        </w:rPr>
        <w:t xml:space="preserve"> физкультурно-оздоровительные комплексы открытого типа, ледовый каток, стадион</w:t>
      </w:r>
      <w:r w:rsidR="00C104EB" w:rsidRPr="00553BA2">
        <w:rPr>
          <w:color w:val="000000"/>
        </w:rPr>
        <w:t xml:space="preserve"> на 1500 </w:t>
      </w:r>
      <w:r w:rsidR="00553BA2" w:rsidRPr="00553BA2">
        <w:rPr>
          <w:color w:val="000000"/>
        </w:rPr>
        <w:t>мест</w:t>
      </w:r>
      <w:r w:rsidR="00C104EB" w:rsidRPr="00553BA2">
        <w:rPr>
          <w:color w:val="000000"/>
        </w:rPr>
        <w:t xml:space="preserve"> и более</w:t>
      </w:r>
      <w:r w:rsidR="00076362" w:rsidRPr="00553BA2">
        <w:rPr>
          <w:color w:val="000000"/>
        </w:rPr>
        <w:t>.</w:t>
      </w:r>
    </w:p>
    <w:p w14:paraId="3B702B3F" w14:textId="77777777" w:rsidR="00584F23" w:rsidRPr="00F34AB2" w:rsidRDefault="003F674B" w:rsidP="003F674B">
      <w:pPr>
        <w:spacing w:before="120" w:after="120" w:line="240" w:lineRule="auto"/>
        <w:ind w:firstLine="709"/>
        <w:jc w:val="both"/>
        <w:rPr>
          <w:rFonts w:ascii="Times New Roman" w:hAnsi="Times New Roman" w:cs="Times New Roman"/>
          <w:b/>
          <w:sz w:val="24"/>
          <w:szCs w:val="24"/>
        </w:rPr>
      </w:pPr>
      <w:r w:rsidRPr="00F34AB2">
        <w:rPr>
          <w:rFonts w:ascii="Times New Roman" w:hAnsi="Times New Roman" w:cs="Times New Roman"/>
          <w:b/>
          <w:sz w:val="24"/>
          <w:szCs w:val="24"/>
        </w:rPr>
        <w:t>Раздел I</w:t>
      </w:r>
      <w:r w:rsidR="00301FF0" w:rsidRPr="00F34AB2">
        <w:rPr>
          <w:rFonts w:ascii="Times New Roman" w:hAnsi="Times New Roman" w:cs="Times New Roman"/>
          <w:b/>
          <w:sz w:val="24"/>
          <w:szCs w:val="24"/>
          <w:lang w:val="en-US"/>
        </w:rPr>
        <w:t>II</w:t>
      </w:r>
      <w:r w:rsidRPr="00F34AB2">
        <w:rPr>
          <w:rFonts w:ascii="Times New Roman" w:hAnsi="Times New Roman" w:cs="Times New Roman"/>
          <w:b/>
          <w:sz w:val="24"/>
          <w:szCs w:val="24"/>
        </w:rPr>
        <w:t xml:space="preserve">. </w:t>
      </w:r>
      <w:r w:rsidR="00584F23" w:rsidRPr="00F34AB2">
        <w:rPr>
          <w:rFonts w:ascii="Times New Roman" w:hAnsi="Times New Roman" w:cs="Times New Roman"/>
          <w:b/>
          <w:sz w:val="24"/>
          <w:szCs w:val="24"/>
        </w:rPr>
        <w:t>Объе</w:t>
      </w:r>
      <w:r w:rsidR="00864823" w:rsidRPr="00F34AB2">
        <w:rPr>
          <w:rFonts w:ascii="Times New Roman" w:hAnsi="Times New Roman" w:cs="Times New Roman"/>
          <w:b/>
          <w:sz w:val="24"/>
          <w:szCs w:val="24"/>
        </w:rPr>
        <w:t>кты культуры и искусства</w:t>
      </w:r>
    </w:p>
    <w:p w14:paraId="5937D27F" w14:textId="49186B29" w:rsidR="00584F23" w:rsidRPr="00F34AB2" w:rsidRDefault="00416478" w:rsidP="003F674B">
      <w:pPr>
        <w:spacing w:before="120" w:after="120" w:line="240" w:lineRule="auto"/>
        <w:ind w:firstLine="709"/>
        <w:jc w:val="both"/>
        <w:rPr>
          <w:rFonts w:ascii="Times New Roman" w:hAnsi="Times New Roman" w:cs="Times New Roman"/>
          <w:sz w:val="24"/>
          <w:szCs w:val="24"/>
        </w:rPr>
      </w:pPr>
      <w:r w:rsidRPr="00F34AB2">
        <w:rPr>
          <w:rFonts w:ascii="Times New Roman" w:hAnsi="Times New Roman" w:cs="Times New Roman"/>
          <w:sz w:val="24"/>
          <w:szCs w:val="24"/>
        </w:rPr>
        <w:t xml:space="preserve">Глава </w:t>
      </w:r>
      <w:r w:rsidR="00301FF0" w:rsidRPr="00F34AB2">
        <w:rPr>
          <w:rFonts w:ascii="Times New Roman" w:hAnsi="Times New Roman" w:cs="Times New Roman"/>
          <w:sz w:val="24"/>
          <w:szCs w:val="24"/>
        </w:rPr>
        <w:t>6</w:t>
      </w:r>
      <w:r w:rsidR="00864823" w:rsidRPr="00F34AB2">
        <w:rPr>
          <w:rFonts w:ascii="Times New Roman" w:hAnsi="Times New Roman" w:cs="Times New Roman"/>
          <w:sz w:val="24"/>
          <w:szCs w:val="24"/>
        </w:rPr>
        <w:t xml:space="preserve">. </w:t>
      </w:r>
      <w:r w:rsidR="00584F23" w:rsidRPr="00F34AB2">
        <w:rPr>
          <w:rFonts w:ascii="Times New Roman" w:hAnsi="Times New Roman" w:cs="Times New Roman"/>
          <w:sz w:val="24"/>
          <w:szCs w:val="24"/>
        </w:rPr>
        <w:t xml:space="preserve">Расчетные показатели минимально допустимого уровня обеспеченности объектами культуры и искусства </w:t>
      </w:r>
      <w:r w:rsidR="00A172B6" w:rsidRPr="00F34AB2">
        <w:rPr>
          <w:rFonts w:ascii="Times New Roman" w:hAnsi="Times New Roman" w:cs="Times New Roman"/>
          <w:sz w:val="24"/>
          <w:szCs w:val="24"/>
        </w:rPr>
        <w:t xml:space="preserve">местного значения для населения </w:t>
      </w:r>
      <w:r w:rsidR="00A42298" w:rsidRPr="00F34AB2">
        <w:rPr>
          <w:rFonts w:ascii="Times New Roman" w:hAnsi="Times New Roman" w:cs="Times New Roman"/>
          <w:sz w:val="24"/>
          <w:szCs w:val="24"/>
        </w:rPr>
        <w:t>Забайкальского муниципального округа</w:t>
      </w:r>
    </w:p>
    <w:p w14:paraId="4D933E55" w14:textId="63EDF7C4" w:rsidR="0048522B" w:rsidRDefault="00A42298" w:rsidP="00A42298">
      <w:pPr>
        <w:spacing w:before="120" w:after="120" w:line="240" w:lineRule="auto"/>
        <w:ind w:firstLine="709"/>
        <w:jc w:val="both"/>
        <w:rPr>
          <w:rFonts w:ascii="Times New Roman" w:hAnsi="Times New Roman" w:cs="Times New Roman"/>
          <w:sz w:val="24"/>
          <w:szCs w:val="24"/>
        </w:rPr>
      </w:pPr>
      <w:r w:rsidRPr="00A42298">
        <w:rPr>
          <w:rFonts w:ascii="Times New Roman" w:hAnsi="Times New Roman" w:cs="Times New Roman"/>
          <w:sz w:val="24"/>
          <w:szCs w:val="24"/>
        </w:rPr>
        <w:t>Методические рекомендации</w:t>
      </w:r>
      <w:r>
        <w:rPr>
          <w:rFonts w:ascii="Times New Roman" w:hAnsi="Times New Roman" w:cs="Times New Roman"/>
          <w:sz w:val="24"/>
          <w:szCs w:val="24"/>
        </w:rPr>
        <w:t xml:space="preserve"> </w:t>
      </w:r>
      <w:r w:rsidRPr="00A42298">
        <w:rPr>
          <w:rFonts w:ascii="Times New Roman" w:hAnsi="Times New Roman" w:cs="Times New Roman"/>
          <w:sz w:val="24"/>
          <w:szCs w:val="24"/>
        </w:rPr>
        <w:t>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48522B" w:rsidRPr="00A42298">
        <w:rPr>
          <w:rFonts w:ascii="Times New Roman" w:hAnsi="Times New Roman" w:cs="Times New Roman"/>
          <w:sz w:val="24"/>
          <w:szCs w:val="24"/>
        </w:rPr>
        <w:t xml:space="preserve"> установлены Распоряжением Минкультуры </w:t>
      </w:r>
      <w:r w:rsidR="002C75BB">
        <w:rPr>
          <w:rFonts w:ascii="Times New Roman" w:hAnsi="Times New Roman" w:cs="Times New Roman"/>
          <w:sz w:val="24"/>
          <w:szCs w:val="24"/>
        </w:rPr>
        <w:t xml:space="preserve">РФ </w:t>
      </w:r>
      <w:r w:rsidR="002C75BB">
        <w:rPr>
          <w:rFonts w:ascii="Times New Roman" w:hAnsi="Times New Roman" w:cs="Times New Roman"/>
          <w:sz w:val="24"/>
          <w:szCs w:val="24"/>
        </w:rPr>
        <w:br/>
        <w:t>от 23 октября 2023 г. №</w:t>
      </w:r>
      <w:r w:rsidRPr="00A42298">
        <w:rPr>
          <w:rFonts w:ascii="Times New Roman" w:hAnsi="Times New Roman" w:cs="Times New Roman"/>
          <w:sz w:val="24"/>
          <w:szCs w:val="24"/>
        </w:rPr>
        <w:t xml:space="preserve"> Р-2879</w:t>
      </w:r>
      <w:r w:rsidR="0048522B" w:rsidRPr="00A42298">
        <w:rPr>
          <w:rFonts w:ascii="Times New Roman" w:hAnsi="Times New Roman" w:cs="Times New Roman"/>
          <w:sz w:val="24"/>
          <w:szCs w:val="24"/>
        </w:rPr>
        <w:t>.</w:t>
      </w:r>
    </w:p>
    <w:p w14:paraId="4EA37832" w14:textId="7369DD69" w:rsidR="006B3EB6" w:rsidRPr="00A42298" w:rsidRDefault="006B3EB6" w:rsidP="00A42298">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таблице 6 отражены нормы и нормативы размещения объектов для муниципального округа</w:t>
      </w:r>
      <w:r w:rsidR="004353B0">
        <w:rPr>
          <w:rFonts w:ascii="Times New Roman" w:hAnsi="Times New Roman" w:cs="Times New Roman"/>
          <w:sz w:val="24"/>
          <w:szCs w:val="24"/>
        </w:rPr>
        <w:t xml:space="preserve"> с учетом численности населения</w:t>
      </w:r>
      <w:r>
        <w:rPr>
          <w:rFonts w:ascii="Times New Roman" w:hAnsi="Times New Roman" w:cs="Times New Roman"/>
          <w:sz w:val="24"/>
          <w:szCs w:val="24"/>
        </w:rPr>
        <w:t>.</w:t>
      </w:r>
    </w:p>
    <w:p w14:paraId="24CB27CF" w14:textId="77777777" w:rsidR="00864823" w:rsidRPr="006B3EB6" w:rsidRDefault="00864823" w:rsidP="00C9360C">
      <w:pPr>
        <w:spacing w:before="120" w:after="120" w:line="240" w:lineRule="auto"/>
        <w:ind w:firstLine="709"/>
        <w:jc w:val="center"/>
        <w:rPr>
          <w:rFonts w:ascii="Times New Roman" w:hAnsi="Times New Roman" w:cs="Times New Roman"/>
          <w:sz w:val="24"/>
          <w:szCs w:val="24"/>
        </w:rPr>
      </w:pPr>
      <w:r w:rsidRPr="006B3EB6">
        <w:rPr>
          <w:rFonts w:ascii="Times New Roman" w:hAnsi="Times New Roman" w:cs="Times New Roman"/>
          <w:sz w:val="24"/>
          <w:szCs w:val="24"/>
        </w:rPr>
        <w:t xml:space="preserve">Таблица </w:t>
      </w:r>
      <w:r w:rsidR="002D04F0" w:rsidRPr="006B3EB6">
        <w:rPr>
          <w:rFonts w:ascii="Times New Roman" w:hAnsi="Times New Roman" w:cs="Times New Roman"/>
          <w:sz w:val="24"/>
          <w:szCs w:val="24"/>
        </w:rPr>
        <w:t>6</w:t>
      </w:r>
      <w:r w:rsidR="00071EDF" w:rsidRPr="006B3EB6">
        <w:rPr>
          <w:rFonts w:ascii="Times New Roman" w:hAnsi="Times New Roman" w:cs="Times New Roman"/>
          <w:sz w:val="24"/>
          <w:szCs w:val="24"/>
        </w:rPr>
        <w:t xml:space="preserve"> – </w:t>
      </w:r>
      <w:r w:rsidRPr="006B3EB6">
        <w:rPr>
          <w:rFonts w:ascii="Times New Roman" w:hAnsi="Times New Roman" w:cs="Times New Roman"/>
          <w:sz w:val="24"/>
          <w:szCs w:val="24"/>
        </w:rPr>
        <w:t>Обоснование расчетных показателей минимально допустимого уровня обеспеченности объектами культуры и искусства</w:t>
      </w:r>
    </w:p>
    <w:tbl>
      <w:tblPr>
        <w:tblStyle w:val="11"/>
        <w:tblW w:w="4888" w:type="pct"/>
        <w:tblInd w:w="108" w:type="dxa"/>
        <w:tblLayout w:type="fixed"/>
        <w:tblLook w:val="0000" w:firstRow="0" w:lastRow="0" w:firstColumn="0" w:lastColumn="0" w:noHBand="0" w:noVBand="0"/>
      </w:tblPr>
      <w:tblGrid>
        <w:gridCol w:w="4396"/>
        <w:gridCol w:w="1419"/>
        <w:gridCol w:w="1701"/>
        <w:gridCol w:w="1841"/>
      </w:tblGrid>
      <w:tr w:rsidR="00AB5A0D" w:rsidRPr="002A4141" w14:paraId="2EAB5994" w14:textId="77777777" w:rsidTr="00070239">
        <w:trPr>
          <w:trHeight w:val="569"/>
        </w:trPr>
        <w:tc>
          <w:tcPr>
            <w:tcW w:w="2349" w:type="pct"/>
          </w:tcPr>
          <w:p w14:paraId="20C2FD61" w14:textId="77777777" w:rsidR="00AB5A0D" w:rsidRPr="002A4141" w:rsidRDefault="00AB5A0D" w:rsidP="003F674B">
            <w:pPr>
              <w:ind w:right="-12"/>
              <w:rPr>
                <w:bCs/>
                <w:color w:val="000000"/>
                <w:sz w:val="24"/>
                <w:szCs w:val="24"/>
              </w:rPr>
            </w:pPr>
            <w:r w:rsidRPr="002A4141">
              <w:rPr>
                <w:bCs/>
                <w:color w:val="000000"/>
                <w:sz w:val="24"/>
                <w:szCs w:val="24"/>
              </w:rPr>
              <w:t>Наименование</w:t>
            </w:r>
          </w:p>
        </w:tc>
        <w:tc>
          <w:tcPr>
            <w:tcW w:w="758" w:type="pct"/>
          </w:tcPr>
          <w:p w14:paraId="737F2928" w14:textId="77777777" w:rsidR="00AB5A0D" w:rsidRPr="002A4141" w:rsidRDefault="00AB5A0D" w:rsidP="00581FD8">
            <w:pPr>
              <w:jc w:val="center"/>
              <w:rPr>
                <w:bCs/>
                <w:color w:val="000000"/>
                <w:sz w:val="24"/>
                <w:szCs w:val="24"/>
              </w:rPr>
            </w:pPr>
            <w:r w:rsidRPr="002A4141">
              <w:rPr>
                <w:bCs/>
                <w:color w:val="000000"/>
                <w:sz w:val="24"/>
                <w:szCs w:val="24"/>
              </w:rPr>
              <w:t>Единица измерения</w:t>
            </w:r>
          </w:p>
        </w:tc>
        <w:tc>
          <w:tcPr>
            <w:tcW w:w="909" w:type="pct"/>
          </w:tcPr>
          <w:p w14:paraId="705AE933" w14:textId="77777777" w:rsidR="00AB5A0D" w:rsidRPr="002A4141" w:rsidRDefault="00AB5A0D" w:rsidP="003F674B">
            <w:pPr>
              <w:ind w:right="-108"/>
              <w:jc w:val="center"/>
              <w:rPr>
                <w:color w:val="000000"/>
                <w:sz w:val="24"/>
                <w:szCs w:val="24"/>
              </w:rPr>
            </w:pPr>
            <w:r w:rsidRPr="002A4141">
              <w:rPr>
                <w:color w:val="000000"/>
                <w:sz w:val="24"/>
                <w:szCs w:val="24"/>
              </w:rPr>
              <w:t>Значение</w:t>
            </w:r>
          </w:p>
        </w:tc>
        <w:tc>
          <w:tcPr>
            <w:tcW w:w="984" w:type="pct"/>
          </w:tcPr>
          <w:p w14:paraId="6AB14B87" w14:textId="77777777" w:rsidR="00AB5A0D" w:rsidRPr="002A4141" w:rsidRDefault="00D916D3" w:rsidP="003F674B">
            <w:pPr>
              <w:ind w:right="-108"/>
              <w:jc w:val="center"/>
              <w:rPr>
                <w:color w:val="000000"/>
                <w:sz w:val="24"/>
                <w:szCs w:val="24"/>
              </w:rPr>
            </w:pPr>
            <w:r w:rsidRPr="002A4141">
              <w:rPr>
                <w:sz w:val="24"/>
                <w:szCs w:val="24"/>
              </w:rPr>
              <w:t>Доступность</w:t>
            </w:r>
          </w:p>
        </w:tc>
      </w:tr>
      <w:tr w:rsidR="006B3EB6" w:rsidRPr="002A4141" w14:paraId="627CF6DC" w14:textId="77777777" w:rsidTr="006B3EB6">
        <w:trPr>
          <w:trHeight w:val="325"/>
        </w:trPr>
        <w:tc>
          <w:tcPr>
            <w:tcW w:w="5000" w:type="pct"/>
            <w:gridSpan w:val="4"/>
          </w:tcPr>
          <w:p w14:paraId="6A8A9B84" w14:textId="2C1E25C7" w:rsidR="006B3EB6" w:rsidRPr="002A4141" w:rsidRDefault="006B3EB6" w:rsidP="006B3EB6">
            <w:pPr>
              <w:ind w:right="-108"/>
              <w:rPr>
                <w:sz w:val="24"/>
                <w:szCs w:val="24"/>
              </w:rPr>
            </w:pPr>
            <w:r w:rsidRPr="002A4141">
              <w:rPr>
                <w:rFonts w:eastAsiaTheme="minorEastAsia"/>
                <w:sz w:val="24"/>
                <w:szCs w:val="24"/>
              </w:rPr>
              <w:t xml:space="preserve">Общедоступная библиотека </w:t>
            </w:r>
          </w:p>
        </w:tc>
      </w:tr>
      <w:tr w:rsidR="00581FD8" w:rsidRPr="002A4141" w14:paraId="35D0DC03" w14:textId="77777777" w:rsidTr="00070239">
        <w:trPr>
          <w:trHeight w:val="408"/>
        </w:trPr>
        <w:tc>
          <w:tcPr>
            <w:tcW w:w="2349" w:type="pct"/>
          </w:tcPr>
          <w:p w14:paraId="7E984CF1" w14:textId="68BC52A4" w:rsidR="00581FD8" w:rsidRPr="002A4141" w:rsidRDefault="006B3EB6" w:rsidP="003F674B">
            <w:pPr>
              <w:ind w:right="-12"/>
              <w:rPr>
                <w:rFonts w:eastAsiaTheme="minorEastAsia"/>
                <w:sz w:val="24"/>
                <w:szCs w:val="24"/>
              </w:rPr>
            </w:pPr>
            <w:r w:rsidRPr="002A4141">
              <w:rPr>
                <w:rFonts w:eastAsiaTheme="minorEastAsia"/>
                <w:sz w:val="24"/>
                <w:szCs w:val="24"/>
              </w:rPr>
              <w:t>для городских населенных пунктов</w:t>
            </w:r>
          </w:p>
        </w:tc>
        <w:tc>
          <w:tcPr>
            <w:tcW w:w="758" w:type="pct"/>
          </w:tcPr>
          <w:p w14:paraId="33CCB303" w14:textId="77777777" w:rsidR="00581FD8" w:rsidRPr="002A4141" w:rsidRDefault="00581FD8" w:rsidP="003F674B">
            <w:pPr>
              <w:jc w:val="center"/>
              <w:rPr>
                <w:bCs/>
                <w:color w:val="000000"/>
                <w:sz w:val="24"/>
                <w:szCs w:val="24"/>
              </w:rPr>
            </w:pPr>
            <w:r w:rsidRPr="002A4141">
              <w:rPr>
                <w:bCs/>
                <w:color w:val="000000"/>
                <w:sz w:val="24"/>
                <w:szCs w:val="24"/>
              </w:rPr>
              <w:t>Объект</w:t>
            </w:r>
          </w:p>
        </w:tc>
        <w:tc>
          <w:tcPr>
            <w:tcW w:w="909" w:type="pct"/>
          </w:tcPr>
          <w:p w14:paraId="4EFC3E80" w14:textId="77777777" w:rsidR="00581FD8" w:rsidRPr="002A4141" w:rsidRDefault="00581FD8" w:rsidP="003F674B">
            <w:pPr>
              <w:ind w:right="-108"/>
              <w:jc w:val="center"/>
              <w:rPr>
                <w:color w:val="000000"/>
                <w:sz w:val="24"/>
                <w:szCs w:val="24"/>
              </w:rPr>
            </w:pPr>
            <w:r w:rsidRPr="002A4141">
              <w:rPr>
                <w:color w:val="000000"/>
                <w:sz w:val="24"/>
                <w:szCs w:val="24"/>
              </w:rPr>
              <w:t xml:space="preserve">1 на 10 тыс. чел </w:t>
            </w:r>
          </w:p>
        </w:tc>
        <w:tc>
          <w:tcPr>
            <w:tcW w:w="984" w:type="pct"/>
            <w:vMerge w:val="restart"/>
          </w:tcPr>
          <w:p w14:paraId="3DF6881F" w14:textId="77777777" w:rsidR="00581FD8" w:rsidRPr="002A4141" w:rsidRDefault="00581FD8" w:rsidP="003F674B">
            <w:pPr>
              <w:ind w:right="-108"/>
              <w:jc w:val="center"/>
              <w:rPr>
                <w:color w:val="000000"/>
                <w:sz w:val="24"/>
                <w:szCs w:val="24"/>
              </w:rPr>
            </w:pPr>
            <w:r w:rsidRPr="002A4141">
              <w:rPr>
                <w:color w:val="000000"/>
                <w:sz w:val="24"/>
                <w:szCs w:val="24"/>
              </w:rPr>
              <w:t>30-40 минут (транспортная)</w:t>
            </w:r>
          </w:p>
        </w:tc>
      </w:tr>
      <w:tr w:rsidR="006B3EB6" w:rsidRPr="002A4141" w14:paraId="6C0651EB" w14:textId="77777777" w:rsidTr="006B3EB6">
        <w:trPr>
          <w:trHeight w:val="421"/>
        </w:trPr>
        <w:tc>
          <w:tcPr>
            <w:tcW w:w="2349" w:type="pct"/>
          </w:tcPr>
          <w:p w14:paraId="28953542" w14:textId="69479181" w:rsidR="006B3EB6" w:rsidRPr="002A4141" w:rsidRDefault="006B3EB6" w:rsidP="006B3EB6">
            <w:pPr>
              <w:ind w:right="-12"/>
              <w:rPr>
                <w:bCs/>
                <w:color w:val="000000"/>
                <w:sz w:val="24"/>
                <w:szCs w:val="24"/>
              </w:rPr>
            </w:pPr>
            <w:r w:rsidRPr="002A4141">
              <w:rPr>
                <w:bCs/>
                <w:color w:val="000000"/>
                <w:sz w:val="24"/>
                <w:szCs w:val="24"/>
              </w:rPr>
              <w:t xml:space="preserve">для сельских </w:t>
            </w:r>
            <w:r w:rsidRPr="002A4141">
              <w:rPr>
                <w:rFonts w:eastAsiaTheme="minorEastAsia"/>
                <w:sz w:val="24"/>
                <w:szCs w:val="24"/>
              </w:rPr>
              <w:t>населенных пунктов</w:t>
            </w:r>
          </w:p>
        </w:tc>
        <w:tc>
          <w:tcPr>
            <w:tcW w:w="758" w:type="pct"/>
          </w:tcPr>
          <w:p w14:paraId="7F28FA77" w14:textId="77777777" w:rsidR="006B3EB6" w:rsidRPr="002A4141" w:rsidRDefault="006B3EB6" w:rsidP="006B3EB6">
            <w:pPr>
              <w:jc w:val="center"/>
              <w:rPr>
                <w:bCs/>
                <w:color w:val="000000"/>
                <w:sz w:val="24"/>
                <w:szCs w:val="24"/>
              </w:rPr>
            </w:pPr>
            <w:r w:rsidRPr="002A4141">
              <w:rPr>
                <w:bCs/>
                <w:color w:val="000000"/>
                <w:sz w:val="24"/>
                <w:szCs w:val="24"/>
              </w:rPr>
              <w:t>Объект</w:t>
            </w:r>
          </w:p>
        </w:tc>
        <w:tc>
          <w:tcPr>
            <w:tcW w:w="909" w:type="pct"/>
          </w:tcPr>
          <w:p w14:paraId="621DB119" w14:textId="59A4D2C3" w:rsidR="006B3EB6" w:rsidRPr="002A4141" w:rsidRDefault="006B3EB6" w:rsidP="006B3EB6">
            <w:pPr>
              <w:ind w:right="-108"/>
              <w:jc w:val="center"/>
              <w:rPr>
                <w:color w:val="000000"/>
                <w:sz w:val="24"/>
                <w:szCs w:val="24"/>
              </w:rPr>
            </w:pPr>
            <w:r w:rsidRPr="002A4141">
              <w:rPr>
                <w:color w:val="000000"/>
                <w:sz w:val="24"/>
                <w:szCs w:val="24"/>
              </w:rPr>
              <w:t xml:space="preserve">1 на 1 тыс. чел </w:t>
            </w:r>
          </w:p>
        </w:tc>
        <w:tc>
          <w:tcPr>
            <w:tcW w:w="984" w:type="pct"/>
            <w:vMerge/>
          </w:tcPr>
          <w:p w14:paraId="281FEE51" w14:textId="77777777" w:rsidR="006B3EB6" w:rsidRPr="002A4141" w:rsidRDefault="006B3EB6" w:rsidP="006B3EB6">
            <w:pPr>
              <w:ind w:right="-108"/>
              <w:jc w:val="center"/>
              <w:rPr>
                <w:color w:val="000000"/>
                <w:sz w:val="24"/>
                <w:szCs w:val="24"/>
              </w:rPr>
            </w:pPr>
          </w:p>
        </w:tc>
      </w:tr>
      <w:tr w:rsidR="006B3EB6" w:rsidRPr="002A4141" w14:paraId="61BC9DDE" w14:textId="77777777" w:rsidTr="00070239">
        <w:trPr>
          <w:trHeight w:val="321"/>
        </w:trPr>
        <w:tc>
          <w:tcPr>
            <w:tcW w:w="2349" w:type="pct"/>
          </w:tcPr>
          <w:p w14:paraId="4981A2ED" w14:textId="00ADAD44" w:rsidR="006B3EB6" w:rsidRPr="002A4141" w:rsidRDefault="006B3EB6" w:rsidP="006B3EB6">
            <w:pPr>
              <w:ind w:right="-12"/>
              <w:rPr>
                <w:bCs/>
                <w:color w:val="000000"/>
                <w:sz w:val="24"/>
                <w:szCs w:val="24"/>
              </w:rPr>
            </w:pPr>
            <w:r w:rsidRPr="002A4141">
              <w:rPr>
                <w:bCs/>
                <w:color w:val="000000"/>
                <w:sz w:val="24"/>
                <w:szCs w:val="24"/>
              </w:rPr>
              <w:t>Краеведческий музей/ Художественный музей</w:t>
            </w:r>
          </w:p>
        </w:tc>
        <w:tc>
          <w:tcPr>
            <w:tcW w:w="758" w:type="pct"/>
          </w:tcPr>
          <w:p w14:paraId="0D542FFF" w14:textId="77777777" w:rsidR="006B3EB6" w:rsidRPr="002A4141" w:rsidRDefault="006B3EB6" w:rsidP="006B3EB6">
            <w:pPr>
              <w:jc w:val="center"/>
              <w:rPr>
                <w:bCs/>
                <w:color w:val="000000"/>
                <w:sz w:val="24"/>
                <w:szCs w:val="24"/>
              </w:rPr>
            </w:pPr>
            <w:r w:rsidRPr="002A4141">
              <w:rPr>
                <w:bCs/>
                <w:color w:val="000000"/>
                <w:sz w:val="24"/>
                <w:szCs w:val="24"/>
              </w:rPr>
              <w:t>Объект</w:t>
            </w:r>
          </w:p>
        </w:tc>
        <w:tc>
          <w:tcPr>
            <w:tcW w:w="909" w:type="pct"/>
          </w:tcPr>
          <w:p w14:paraId="71C21191" w14:textId="77777777" w:rsidR="006B3EB6" w:rsidRPr="002A4141" w:rsidRDefault="006B3EB6" w:rsidP="006B3EB6">
            <w:pPr>
              <w:ind w:right="-108"/>
              <w:jc w:val="center"/>
              <w:rPr>
                <w:color w:val="000000"/>
                <w:sz w:val="24"/>
                <w:szCs w:val="24"/>
              </w:rPr>
            </w:pPr>
            <w:r w:rsidRPr="002A4141">
              <w:rPr>
                <w:color w:val="000000"/>
                <w:sz w:val="24"/>
                <w:szCs w:val="24"/>
              </w:rPr>
              <w:t>1</w:t>
            </w:r>
          </w:p>
        </w:tc>
        <w:tc>
          <w:tcPr>
            <w:tcW w:w="984" w:type="pct"/>
            <w:vMerge/>
          </w:tcPr>
          <w:p w14:paraId="3D28CFE7" w14:textId="77777777" w:rsidR="006B3EB6" w:rsidRPr="002A4141" w:rsidRDefault="006B3EB6" w:rsidP="006B3EB6">
            <w:pPr>
              <w:jc w:val="center"/>
              <w:rPr>
                <w:color w:val="000000"/>
                <w:sz w:val="24"/>
                <w:szCs w:val="24"/>
                <w:highlight w:val="yellow"/>
              </w:rPr>
            </w:pPr>
          </w:p>
        </w:tc>
      </w:tr>
      <w:tr w:rsidR="006B3EB6" w:rsidRPr="002A4141" w14:paraId="13938EB4" w14:textId="77777777" w:rsidTr="00070239">
        <w:trPr>
          <w:trHeight w:val="327"/>
        </w:trPr>
        <w:tc>
          <w:tcPr>
            <w:tcW w:w="2349" w:type="pct"/>
          </w:tcPr>
          <w:p w14:paraId="1C013C65" w14:textId="77777777" w:rsidR="006B3EB6" w:rsidRPr="002A4141" w:rsidRDefault="006B3EB6" w:rsidP="006B3EB6">
            <w:pPr>
              <w:ind w:right="-12"/>
              <w:rPr>
                <w:bCs/>
                <w:color w:val="000000"/>
                <w:sz w:val="24"/>
                <w:szCs w:val="24"/>
              </w:rPr>
            </w:pPr>
            <w:r w:rsidRPr="002A4141">
              <w:rPr>
                <w:bCs/>
                <w:color w:val="000000"/>
                <w:sz w:val="24"/>
                <w:szCs w:val="24"/>
              </w:rPr>
              <w:t>Тематический музей</w:t>
            </w:r>
          </w:p>
        </w:tc>
        <w:tc>
          <w:tcPr>
            <w:tcW w:w="758" w:type="pct"/>
          </w:tcPr>
          <w:p w14:paraId="7676B3FF" w14:textId="77777777" w:rsidR="006B3EB6" w:rsidRPr="002A4141" w:rsidRDefault="006B3EB6" w:rsidP="006B3EB6">
            <w:pPr>
              <w:jc w:val="center"/>
              <w:rPr>
                <w:bCs/>
                <w:color w:val="000000"/>
                <w:sz w:val="24"/>
                <w:szCs w:val="24"/>
              </w:rPr>
            </w:pPr>
            <w:r w:rsidRPr="002A4141">
              <w:rPr>
                <w:bCs/>
                <w:color w:val="000000"/>
                <w:sz w:val="24"/>
                <w:szCs w:val="24"/>
              </w:rPr>
              <w:t>Объект</w:t>
            </w:r>
          </w:p>
        </w:tc>
        <w:tc>
          <w:tcPr>
            <w:tcW w:w="909" w:type="pct"/>
          </w:tcPr>
          <w:p w14:paraId="42E43E83" w14:textId="77777777" w:rsidR="006B3EB6" w:rsidRPr="002A4141" w:rsidRDefault="006B3EB6" w:rsidP="006B3EB6">
            <w:pPr>
              <w:ind w:right="-108"/>
              <w:jc w:val="center"/>
              <w:rPr>
                <w:color w:val="000000"/>
                <w:sz w:val="24"/>
                <w:szCs w:val="24"/>
              </w:rPr>
            </w:pPr>
            <w:r w:rsidRPr="002A4141">
              <w:rPr>
                <w:color w:val="000000"/>
                <w:sz w:val="24"/>
                <w:szCs w:val="24"/>
              </w:rPr>
              <w:t>1</w:t>
            </w:r>
          </w:p>
        </w:tc>
        <w:tc>
          <w:tcPr>
            <w:tcW w:w="984" w:type="pct"/>
            <w:vMerge/>
          </w:tcPr>
          <w:p w14:paraId="493F119D" w14:textId="77777777" w:rsidR="006B3EB6" w:rsidRPr="002A4141" w:rsidRDefault="006B3EB6" w:rsidP="006B3EB6">
            <w:pPr>
              <w:jc w:val="center"/>
              <w:rPr>
                <w:color w:val="000000"/>
                <w:sz w:val="24"/>
                <w:szCs w:val="24"/>
                <w:highlight w:val="yellow"/>
              </w:rPr>
            </w:pPr>
          </w:p>
        </w:tc>
      </w:tr>
      <w:tr w:rsidR="006B3EB6" w:rsidRPr="002A4141" w14:paraId="43CBAD5A" w14:textId="77777777" w:rsidTr="00070239">
        <w:trPr>
          <w:trHeight w:val="300"/>
        </w:trPr>
        <w:tc>
          <w:tcPr>
            <w:tcW w:w="2349" w:type="pct"/>
          </w:tcPr>
          <w:p w14:paraId="1ED63AA0" w14:textId="77777777" w:rsidR="006B3EB6" w:rsidRPr="002A4141" w:rsidRDefault="006B3EB6" w:rsidP="006B3EB6">
            <w:pPr>
              <w:ind w:right="-154"/>
              <w:rPr>
                <w:bCs/>
                <w:color w:val="000000"/>
                <w:sz w:val="24"/>
                <w:szCs w:val="24"/>
              </w:rPr>
            </w:pPr>
            <w:r w:rsidRPr="002A4141">
              <w:rPr>
                <w:bCs/>
                <w:color w:val="000000"/>
                <w:sz w:val="24"/>
                <w:szCs w:val="24"/>
              </w:rPr>
              <w:t>Концертный зал</w:t>
            </w:r>
          </w:p>
        </w:tc>
        <w:tc>
          <w:tcPr>
            <w:tcW w:w="758" w:type="pct"/>
          </w:tcPr>
          <w:p w14:paraId="1B93DE8C" w14:textId="77777777" w:rsidR="006B3EB6" w:rsidRPr="002A4141" w:rsidRDefault="006B3EB6" w:rsidP="006B3EB6">
            <w:pPr>
              <w:jc w:val="center"/>
              <w:rPr>
                <w:bCs/>
                <w:color w:val="000000"/>
                <w:sz w:val="24"/>
                <w:szCs w:val="24"/>
              </w:rPr>
            </w:pPr>
            <w:r w:rsidRPr="002A4141">
              <w:rPr>
                <w:bCs/>
                <w:color w:val="000000"/>
                <w:sz w:val="24"/>
                <w:szCs w:val="24"/>
              </w:rPr>
              <w:t>Объект</w:t>
            </w:r>
          </w:p>
        </w:tc>
        <w:tc>
          <w:tcPr>
            <w:tcW w:w="909" w:type="pct"/>
          </w:tcPr>
          <w:p w14:paraId="12CD7335" w14:textId="77777777" w:rsidR="006B3EB6" w:rsidRPr="002A4141" w:rsidRDefault="006B3EB6" w:rsidP="006B3EB6">
            <w:pPr>
              <w:ind w:right="-108"/>
              <w:jc w:val="center"/>
              <w:rPr>
                <w:color w:val="000000"/>
                <w:sz w:val="24"/>
                <w:szCs w:val="24"/>
              </w:rPr>
            </w:pPr>
            <w:r w:rsidRPr="002A4141">
              <w:rPr>
                <w:color w:val="000000"/>
                <w:sz w:val="24"/>
                <w:szCs w:val="24"/>
              </w:rPr>
              <w:t>1</w:t>
            </w:r>
          </w:p>
        </w:tc>
        <w:tc>
          <w:tcPr>
            <w:tcW w:w="984" w:type="pct"/>
            <w:vMerge/>
          </w:tcPr>
          <w:p w14:paraId="6EC983A1" w14:textId="77777777" w:rsidR="006B3EB6" w:rsidRPr="002A4141" w:rsidRDefault="006B3EB6" w:rsidP="006B3EB6">
            <w:pPr>
              <w:jc w:val="center"/>
              <w:rPr>
                <w:color w:val="000000"/>
                <w:sz w:val="24"/>
                <w:szCs w:val="24"/>
                <w:highlight w:val="yellow"/>
              </w:rPr>
            </w:pPr>
          </w:p>
        </w:tc>
      </w:tr>
      <w:tr w:rsidR="004353B0" w:rsidRPr="002A4141" w14:paraId="051CAD6A" w14:textId="77777777" w:rsidTr="004353B0">
        <w:trPr>
          <w:trHeight w:val="300"/>
        </w:trPr>
        <w:tc>
          <w:tcPr>
            <w:tcW w:w="5000" w:type="pct"/>
            <w:gridSpan w:val="4"/>
          </w:tcPr>
          <w:p w14:paraId="0676580D" w14:textId="071E5438" w:rsidR="004353B0" w:rsidRPr="002A4141" w:rsidRDefault="004353B0" w:rsidP="004353B0">
            <w:pPr>
              <w:rPr>
                <w:color w:val="000000"/>
                <w:sz w:val="24"/>
                <w:szCs w:val="24"/>
              </w:rPr>
            </w:pPr>
            <w:r w:rsidRPr="002A4141">
              <w:rPr>
                <w:bCs/>
                <w:color w:val="000000"/>
                <w:sz w:val="24"/>
                <w:szCs w:val="24"/>
              </w:rPr>
              <w:t>Учреждение клубного типа</w:t>
            </w:r>
          </w:p>
        </w:tc>
      </w:tr>
      <w:tr w:rsidR="004353B0" w:rsidRPr="002A4141" w14:paraId="06A9C627" w14:textId="77777777" w:rsidTr="00070239">
        <w:trPr>
          <w:trHeight w:val="326"/>
        </w:trPr>
        <w:tc>
          <w:tcPr>
            <w:tcW w:w="2349" w:type="pct"/>
          </w:tcPr>
          <w:p w14:paraId="77C624E4" w14:textId="379E1549" w:rsidR="004353B0" w:rsidRPr="002A4141" w:rsidRDefault="004353B0" w:rsidP="004353B0">
            <w:pPr>
              <w:ind w:right="-154"/>
              <w:rPr>
                <w:bCs/>
                <w:color w:val="000000"/>
                <w:sz w:val="24"/>
                <w:szCs w:val="24"/>
              </w:rPr>
            </w:pPr>
            <w:r w:rsidRPr="002A4141">
              <w:rPr>
                <w:rFonts w:eastAsiaTheme="minorEastAsia"/>
                <w:sz w:val="24"/>
                <w:szCs w:val="24"/>
              </w:rPr>
              <w:t>для городских населенных пунктов</w:t>
            </w:r>
          </w:p>
        </w:tc>
        <w:tc>
          <w:tcPr>
            <w:tcW w:w="758" w:type="pct"/>
          </w:tcPr>
          <w:p w14:paraId="07823ECF" w14:textId="77777777" w:rsidR="004353B0" w:rsidRPr="002A4141" w:rsidRDefault="004353B0" w:rsidP="004353B0">
            <w:pPr>
              <w:ind w:left="-109" w:right="-107"/>
              <w:jc w:val="center"/>
              <w:rPr>
                <w:bCs/>
                <w:color w:val="000000"/>
                <w:sz w:val="24"/>
                <w:szCs w:val="24"/>
              </w:rPr>
            </w:pPr>
            <w:r w:rsidRPr="002A4141">
              <w:rPr>
                <w:bCs/>
                <w:color w:val="000000"/>
                <w:sz w:val="24"/>
                <w:szCs w:val="24"/>
              </w:rPr>
              <w:t>Объект</w:t>
            </w:r>
          </w:p>
        </w:tc>
        <w:tc>
          <w:tcPr>
            <w:tcW w:w="909" w:type="pct"/>
          </w:tcPr>
          <w:p w14:paraId="2AB047F8" w14:textId="77777777" w:rsidR="004353B0" w:rsidRPr="002A4141" w:rsidRDefault="004353B0" w:rsidP="004353B0">
            <w:pPr>
              <w:ind w:right="-108"/>
              <w:jc w:val="center"/>
              <w:rPr>
                <w:color w:val="000000"/>
                <w:sz w:val="24"/>
                <w:szCs w:val="24"/>
              </w:rPr>
            </w:pPr>
            <w:r w:rsidRPr="002A4141">
              <w:rPr>
                <w:color w:val="000000"/>
                <w:sz w:val="24"/>
                <w:szCs w:val="24"/>
              </w:rPr>
              <w:t>1 на 20 тыс.чел.</w:t>
            </w:r>
          </w:p>
        </w:tc>
        <w:tc>
          <w:tcPr>
            <w:tcW w:w="984" w:type="pct"/>
          </w:tcPr>
          <w:p w14:paraId="47C5B47C" w14:textId="19D166A3" w:rsidR="004353B0" w:rsidRPr="002A4141" w:rsidRDefault="004353B0" w:rsidP="004353B0">
            <w:pPr>
              <w:jc w:val="center"/>
              <w:rPr>
                <w:color w:val="000000"/>
                <w:sz w:val="24"/>
                <w:szCs w:val="24"/>
              </w:rPr>
            </w:pPr>
            <w:r w:rsidRPr="002A4141">
              <w:rPr>
                <w:color w:val="000000"/>
                <w:sz w:val="24"/>
                <w:szCs w:val="24"/>
              </w:rPr>
              <w:t>30-40 минут (транспортная)</w:t>
            </w:r>
          </w:p>
        </w:tc>
      </w:tr>
      <w:tr w:rsidR="004353B0" w:rsidRPr="002A4141" w14:paraId="08A00609" w14:textId="77777777" w:rsidTr="00070239">
        <w:trPr>
          <w:trHeight w:val="326"/>
        </w:trPr>
        <w:tc>
          <w:tcPr>
            <w:tcW w:w="2349" w:type="pct"/>
          </w:tcPr>
          <w:p w14:paraId="52FF7DED" w14:textId="2D26CC0C" w:rsidR="004353B0" w:rsidRPr="002A4141" w:rsidRDefault="004353B0" w:rsidP="004353B0">
            <w:pPr>
              <w:ind w:right="-154"/>
              <w:rPr>
                <w:sz w:val="24"/>
                <w:szCs w:val="24"/>
              </w:rPr>
            </w:pPr>
            <w:r w:rsidRPr="002A4141">
              <w:rPr>
                <w:bCs/>
                <w:color w:val="000000"/>
                <w:sz w:val="24"/>
                <w:szCs w:val="24"/>
              </w:rPr>
              <w:t xml:space="preserve">для сельских </w:t>
            </w:r>
            <w:r w:rsidRPr="002A4141">
              <w:rPr>
                <w:rFonts w:eastAsiaTheme="minorEastAsia"/>
                <w:sz w:val="24"/>
                <w:szCs w:val="24"/>
              </w:rPr>
              <w:t>населенных пунктов</w:t>
            </w:r>
          </w:p>
        </w:tc>
        <w:tc>
          <w:tcPr>
            <w:tcW w:w="758" w:type="pct"/>
          </w:tcPr>
          <w:p w14:paraId="2E8ED5A0" w14:textId="446EAD85" w:rsidR="004353B0" w:rsidRPr="002A4141" w:rsidRDefault="004353B0" w:rsidP="004353B0">
            <w:pPr>
              <w:ind w:left="-109" w:right="-107"/>
              <w:jc w:val="center"/>
              <w:rPr>
                <w:bCs/>
                <w:color w:val="000000"/>
                <w:sz w:val="24"/>
                <w:szCs w:val="24"/>
              </w:rPr>
            </w:pPr>
            <w:r w:rsidRPr="002A4141">
              <w:rPr>
                <w:bCs/>
                <w:color w:val="000000"/>
                <w:sz w:val="24"/>
                <w:szCs w:val="24"/>
              </w:rPr>
              <w:t>Объект</w:t>
            </w:r>
          </w:p>
        </w:tc>
        <w:tc>
          <w:tcPr>
            <w:tcW w:w="909" w:type="pct"/>
          </w:tcPr>
          <w:p w14:paraId="38A61D83" w14:textId="650393E4" w:rsidR="004353B0" w:rsidRPr="002A4141" w:rsidRDefault="004353B0" w:rsidP="004353B0">
            <w:pPr>
              <w:ind w:right="-108"/>
              <w:jc w:val="center"/>
              <w:rPr>
                <w:color w:val="000000"/>
                <w:sz w:val="24"/>
                <w:szCs w:val="24"/>
              </w:rPr>
            </w:pPr>
            <w:r w:rsidRPr="002A4141">
              <w:rPr>
                <w:color w:val="000000"/>
                <w:sz w:val="24"/>
                <w:szCs w:val="24"/>
              </w:rPr>
              <w:t xml:space="preserve">1 на 1 тыс. чел </w:t>
            </w:r>
          </w:p>
        </w:tc>
        <w:tc>
          <w:tcPr>
            <w:tcW w:w="984" w:type="pct"/>
          </w:tcPr>
          <w:p w14:paraId="57C701E1" w14:textId="2E8D4499" w:rsidR="004353B0" w:rsidRPr="002A4141" w:rsidRDefault="004353B0" w:rsidP="004353B0">
            <w:pPr>
              <w:jc w:val="center"/>
              <w:rPr>
                <w:color w:val="000000"/>
                <w:sz w:val="24"/>
                <w:szCs w:val="24"/>
              </w:rPr>
            </w:pPr>
            <w:r w:rsidRPr="002A4141">
              <w:rPr>
                <w:color w:val="000000"/>
                <w:sz w:val="24"/>
                <w:szCs w:val="24"/>
              </w:rPr>
              <w:t>15-30 минут (транспортная)</w:t>
            </w:r>
          </w:p>
        </w:tc>
      </w:tr>
      <w:tr w:rsidR="004353B0" w:rsidRPr="002A4141" w14:paraId="24DA36CE" w14:textId="77777777" w:rsidTr="00070239">
        <w:trPr>
          <w:trHeight w:val="326"/>
        </w:trPr>
        <w:tc>
          <w:tcPr>
            <w:tcW w:w="2349" w:type="pct"/>
          </w:tcPr>
          <w:p w14:paraId="3A23761F" w14:textId="77777777" w:rsidR="004353B0" w:rsidRPr="002A4141" w:rsidRDefault="004353B0" w:rsidP="004353B0">
            <w:pPr>
              <w:ind w:right="-154"/>
              <w:rPr>
                <w:bCs/>
                <w:color w:val="000000"/>
                <w:sz w:val="24"/>
                <w:szCs w:val="24"/>
              </w:rPr>
            </w:pPr>
          </w:p>
        </w:tc>
        <w:tc>
          <w:tcPr>
            <w:tcW w:w="758" w:type="pct"/>
          </w:tcPr>
          <w:p w14:paraId="7D7766B0" w14:textId="77777777" w:rsidR="004353B0" w:rsidRPr="002A4141" w:rsidRDefault="004353B0" w:rsidP="004353B0">
            <w:pPr>
              <w:ind w:left="-109" w:right="-107"/>
              <w:jc w:val="center"/>
              <w:rPr>
                <w:bCs/>
                <w:color w:val="000000"/>
                <w:sz w:val="24"/>
                <w:szCs w:val="24"/>
              </w:rPr>
            </w:pPr>
            <w:r w:rsidRPr="002A4141">
              <w:rPr>
                <w:bCs/>
                <w:color w:val="000000"/>
                <w:sz w:val="24"/>
                <w:szCs w:val="24"/>
              </w:rPr>
              <w:t>Посадочных мест</w:t>
            </w:r>
          </w:p>
        </w:tc>
        <w:tc>
          <w:tcPr>
            <w:tcW w:w="909" w:type="pct"/>
          </w:tcPr>
          <w:p w14:paraId="68AB6F90" w14:textId="63BAEF83" w:rsidR="004353B0" w:rsidRPr="002A4141" w:rsidRDefault="004353B0" w:rsidP="004353B0">
            <w:pPr>
              <w:ind w:right="-108"/>
              <w:jc w:val="center"/>
              <w:rPr>
                <w:color w:val="000000"/>
                <w:sz w:val="24"/>
                <w:szCs w:val="24"/>
              </w:rPr>
            </w:pPr>
            <w:r w:rsidRPr="002A4141">
              <w:rPr>
                <w:color w:val="000000"/>
                <w:sz w:val="24"/>
                <w:szCs w:val="24"/>
              </w:rPr>
              <w:t>70 мест на 1 тыс.чел</w:t>
            </w:r>
          </w:p>
        </w:tc>
        <w:tc>
          <w:tcPr>
            <w:tcW w:w="984" w:type="pct"/>
          </w:tcPr>
          <w:p w14:paraId="13E3CA72" w14:textId="77777777" w:rsidR="004353B0" w:rsidRPr="002A4141" w:rsidRDefault="004353B0" w:rsidP="004353B0">
            <w:pPr>
              <w:jc w:val="center"/>
              <w:rPr>
                <w:color w:val="000000"/>
                <w:sz w:val="24"/>
                <w:szCs w:val="24"/>
              </w:rPr>
            </w:pPr>
          </w:p>
        </w:tc>
      </w:tr>
      <w:tr w:rsidR="004353B0" w:rsidRPr="002A4141" w14:paraId="3550A835" w14:textId="77777777" w:rsidTr="00070239">
        <w:trPr>
          <w:trHeight w:val="259"/>
        </w:trPr>
        <w:tc>
          <w:tcPr>
            <w:tcW w:w="2349" w:type="pct"/>
          </w:tcPr>
          <w:p w14:paraId="627549EF" w14:textId="77777777" w:rsidR="004353B0" w:rsidRPr="002A4141" w:rsidRDefault="004353B0" w:rsidP="004353B0">
            <w:pPr>
              <w:ind w:right="-154"/>
              <w:rPr>
                <w:bCs/>
                <w:color w:val="000000"/>
                <w:sz w:val="24"/>
                <w:szCs w:val="24"/>
              </w:rPr>
            </w:pPr>
            <w:r w:rsidRPr="002A4141">
              <w:rPr>
                <w:bCs/>
                <w:color w:val="000000"/>
                <w:sz w:val="24"/>
                <w:szCs w:val="24"/>
              </w:rPr>
              <w:t>Кинозал</w:t>
            </w:r>
          </w:p>
        </w:tc>
        <w:tc>
          <w:tcPr>
            <w:tcW w:w="758" w:type="pct"/>
          </w:tcPr>
          <w:p w14:paraId="48A25281" w14:textId="77777777" w:rsidR="004353B0" w:rsidRPr="002A4141" w:rsidRDefault="004353B0" w:rsidP="004353B0">
            <w:pPr>
              <w:ind w:left="-109" w:right="-107"/>
              <w:jc w:val="center"/>
              <w:rPr>
                <w:bCs/>
                <w:color w:val="000000"/>
                <w:sz w:val="24"/>
                <w:szCs w:val="24"/>
              </w:rPr>
            </w:pPr>
            <w:r w:rsidRPr="002A4141">
              <w:rPr>
                <w:bCs/>
                <w:color w:val="000000"/>
                <w:sz w:val="24"/>
                <w:szCs w:val="24"/>
              </w:rPr>
              <w:t>Объект</w:t>
            </w:r>
          </w:p>
        </w:tc>
        <w:tc>
          <w:tcPr>
            <w:tcW w:w="909" w:type="pct"/>
          </w:tcPr>
          <w:p w14:paraId="1644024C" w14:textId="77777777" w:rsidR="004353B0" w:rsidRPr="002A4141" w:rsidRDefault="004353B0" w:rsidP="004353B0">
            <w:pPr>
              <w:ind w:right="-108"/>
              <w:jc w:val="center"/>
              <w:rPr>
                <w:color w:val="000000"/>
                <w:sz w:val="24"/>
                <w:szCs w:val="24"/>
              </w:rPr>
            </w:pPr>
            <w:r w:rsidRPr="002A4141">
              <w:rPr>
                <w:color w:val="000000"/>
                <w:sz w:val="24"/>
                <w:szCs w:val="24"/>
              </w:rPr>
              <w:t>1 на 20 тыс.чел.</w:t>
            </w:r>
          </w:p>
        </w:tc>
        <w:tc>
          <w:tcPr>
            <w:tcW w:w="984" w:type="pct"/>
          </w:tcPr>
          <w:p w14:paraId="4A18D282" w14:textId="49AEDBDE" w:rsidR="004353B0" w:rsidRPr="002A4141" w:rsidRDefault="004353B0" w:rsidP="004353B0">
            <w:pPr>
              <w:jc w:val="center"/>
              <w:rPr>
                <w:color w:val="000000"/>
                <w:sz w:val="24"/>
                <w:szCs w:val="24"/>
              </w:rPr>
            </w:pPr>
            <w:r w:rsidRPr="002A4141">
              <w:rPr>
                <w:color w:val="000000"/>
                <w:sz w:val="24"/>
                <w:szCs w:val="24"/>
              </w:rPr>
              <w:t>15-30 минут (транспортная)</w:t>
            </w:r>
          </w:p>
        </w:tc>
      </w:tr>
    </w:tbl>
    <w:p w14:paraId="7251D111" w14:textId="77777777" w:rsidR="00D46EDF" w:rsidRPr="004353B0" w:rsidRDefault="00581FD8" w:rsidP="00C9360C">
      <w:pPr>
        <w:spacing w:before="120" w:after="0" w:line="240" w:lineRule="auto"/>
        <w:ind w:firstLine="709"/>
        <w:jc w:val="both"/>
        <w:rPr>
          <w:rFonts w:ascii="Times New Roman" w:hAnsi="Times New Roman" w:cs="Times New Roman"/>
          <w:color w:val="000000"/>
          <w:sz w:val="24"/>
          <w:szCs w:val="24"/>
        </w:rPr>
      </w:pPr>
      <w:r w:rsidRPr="004353B0">
        <w:rPr>
          <w:rFonts w:ascii="Times New Roman" w:hAnsi="Times New Roman" w:cs="Times New Roman"/>
          <w:color w:val="000000"/>
          <w:sz w:val="24"/>
          <w:szCs w:val="24"/>
        </w:rPr>
        <w:lastRenderedPageBreak/>
        <w:t>Д</w:t>
      </w:r>
      <w:r w:rsidR="00D46EDF" w:rsidRPr="004353B0">
        <w:rPr>
          <w:rFonts w:ascii="Times New Roman" w:hAnsi="Times New Roman" w:cs="Times New Roman"/>
          <w:color w:val="000000"/>
          <w:sz w:val="24"/>
          <w:szCs w:val="24"/>
        </w:rPr>
        <w:t>етская библиотека может действовать в составе общедоступной библиотеки как филиал или структурное подразделение центральной библиотеки.</w:t>
      </w:r>
    </w:p>
    <w:p w14:paraId="47CE74E2" w14:textId="77777777" w:rsidR="000D60EA" w:rsidRPr="004353B0" w:rsidRDefault="00581FD8" w:rsidP="00C9360C">
      <w:pPr>
        <w:spacing w:before="120" w:after="0" w:line="240" w:lineRule="auto"/>
        <w:ind w:firstLine="709"/>
        <w:jc w:val="both"/>
        <w:rPr>
          <w:rFonts w:ascii="Times New Roman" w:hAnsi="Times New Roman" w:cs="Times New Roman"/>
          <w:color w:val="000000"/>
          <w:sz w:val="24"/>
          <w:szCs w:val="24"/>
        </w:rPr>
      </w:pPr>
      <w:r w:rsidRPr="004353B0">
        <w:rPr>
          <w:rFonts w:ascii="Times New Roman" w:hAnsi="Times New Roman" w:cs="Times New Roman"/>
          <w:color w:val="000000"/>
          <w:sz w:val="24"/>
          <w:szCs w:val="24"/>
        </w:rPr>
        <w:t>К расчету сетевых единиц принимаются музеи, являющиеся юридическими лицами, а также музеи-филиалы без образования юридического лица и территориально обособленные экспозиционные отделы музеев независимо от формы собственности. За сетевую единицу принимаются учреждения культуры клубного типа всех форм собственности.</w:t>
      </w:r>
    </w:p>
    <w:p w14:paraId="5666D7BE" w14:textId="07AB47B3" w:rsidR="00E03E90" w:rsidRDefault="00E03E90" w:rsidP="00C9360C">
      <w:pPr>
        <w:spacing w:before="120" w:after="0" w:line="240" w:lineRule="auto"/>
        <w:ind w:firstLine="709"/>
        <w:jc w:val="both"/>
        <w:rPr>
          <w:rFonts w:ascii="Times New Roman" w:hAnsi="Times New Roman" w:cs="Times New Roman"/>
          <w:color w:val="000000"/>
          <w:sz w:val="24"/>
          <w:szCs w:val="24"/>
        </w:rPr>
      </w:pPr>
      <w:r w:rsidRPr="00651CE1">
        <w:rPr>
          <w:rFonts w:ascii="Times New Roman" w:hAnsi="Times New Roman" w:cs="Times New Roman"/>
          <w:color w:val="000000"/>
          <w:sz w:val="24"/>
          <w:szCs w:val="24"/>
        </w:rPr>
        <w:t xml:space="preserve">С учетом Закона </w:t>
      </w:r>
      <w:r w:rsidR="002C75BB">
        <w:rPr>
          <w:rFonts w:ascii="Times New Roman" w:hAnsi="Times New Roman" w:cs="Times New Roman"/>
          <w:color w:val="000000"/>
          <w:sz w:val="24"/>
          <w:szCs w:val="24"/>
        </w:rPr>
        <w:t>№</w:t>
      </w:r>
      <w:r w:rsidRPr="00651CE1">
        <w:rPr>
          <w:rFonts w:ascii="Times New Roman" w:hAnsi="Times New Roman" w:cs="Times New Roman"/>
          <w:color w:val="000000"/>
          <w:sz w:val="24"/>
          <w:szCs w:val="24"/>
        </w:rPr>
        <w:t xml:space="preserve"> 184-ФЗ, Федерального закона от 22.10.2020 </w:t>
      </w:r>
      <w:r w:rsidR="002C75BB">
        <w:rPr>
          <w:rFonts w:ascii="Times New Roman" w:hAnsi="Times New Roman" w:cs="Times New Roman"/>
          <w:color w:val="000000"/>
          <w:sz w:val="24"/>
          <w:szCs w:val="24"/>
        </w:rPr>
        <w:t>№</w:t>
      </w:r>
      <w:r w:rsidRPr="00651CE1">
        <w:rPr>
          <w:rFonts w:ascii="Times New Roman" w:hAnsi="Times New Roman" w:cs="Times New Roman"/>
          <w:color w:val="000000"/>
          <w:sz w:val="24"/>
          <w:szCs w:val="24"/>
        </w:rPr>
        <w:t xml:space="preserve"> 125-ФЗ </w:t>
      </w:r>
      <w:r w:rsidR="0048165C">
        <w:rPr>
          <w:rFonts w:ascii="Times New Roman" w:hAnsi="Times New Roman" w:cs="Times New Roman"/>
          <w:color w:val="000000"/>
          <w:sz w:val="24"/>
          <w:szCs w:val="24"/>
        </w:rPr>
        <w:br/>
      </w:r>
      <w:r w:rsidR="002C75BB">
        <w:rPr>
          <w:rFonts w:ascii="Times New Roman" w:hAnsi="Times New Roman" w:cs="Times New Roman"/>
          <w:color w:val="000000"/>
          <w:sz w:val="24"/>
          <w:szCs w:val="24"/>
        </w:rPr>
        <w:t>«</w:t>
      </w:r>
      <w:r w:rsidRPr="00651CE1">
        <w:rPr>
          <w:rFonts w:ascii="Times New Roman" w:hAnsi="Times New Roman" w:cs="Times New Roman"/>
          <w:color w:val="000000"/>
          <w:sz w:val="24"/>
          <w:szCs w:val="24"/>
        </w:rPr>
        <w:t>Об архив</w:t>
      </w:r>
      <w:r w:rsidR="002C75BB">
        <w:rPr>
          <w:rFonts w:ascii="Times New Roman" w:hAnsi="Times New Roman" w:cs="Times New Roman"/>
          <w:color w:val="000000"/>
          <w:sz w:val="24"/>
          <w:szCs w:val="24"/>
        </w:rPr>
        <w:t>ном деле в Российской Федерации»</w:t>
      </w:r>
      <w:r w:rsidRPr="00651CE1">
        <w:rPr>
          <w:rFonts w:ascii="Times New Roman" w:hAnsi="Times New Roman" w:cs="Times New Roman"/>
          <w:color w:val="000000"/>
          <w:sz w:val="24"/>
          <w:szCs w:val="24"/>
        </w:rPr>
        <w:t>, п</w:t>
      </w:r>
      <w:r w:rsidR="002C75BB">
        <w:rPr>
          <w:rFonts w:ascii="Times New Roman" w:hAnsi="Times New Roman" w:cs="Times New Roman"/>
          <w:color w:val="000000"/>
          <w:sz w:val="24"/>
          <w:szCs w:val="24"/>
        </w:rPr>
        <w:t xml:space="preserve">ринимаются региональные законы </w:t>
      </w:r>
      <w:r w:rsidR="0048165C">
        <w:rPr>
          <w:rFonts w:ascii="Times New Roman" w:hAnsi="Times New Roman" w:cs="Times New Roman"/>
          <w:color w:val="000000"/>
          <w:sz w:val="24"/>
          <w:szCs w:val="24"/>
        </w:rPr>
        <w:br/>
      </w:r>
      <w:r w:rsidR="002C75BB">
        <w:rPr>
          <w:rFonts w:ascii="Times New Roman" w:hAnsi="Times New Roman" w:cs="Times New Roman"/>
          <w:color w:val="000000"/>
          <w:sz w:val="24"/>
          <w:szCs w:val="24"/>
        </w:rPr>
        <w:t>«</w:t>
      </w:r>
      <w:r w:rsidRPr="00651CE1">
        <w:rPr>
          <w:rFonts w:ascii="Times New Roman" w:hAnsi="Times New Roman" w:cs="Times New Roman"/>
          <w:color w:val="000000"/>
          <w:sz w:val="24"/>
          <w:szCs w:val="24"/>
        </w:rPr>
        <w:t>О формировании и содержании архивных фондов</w:t>
      </w:r>
      <w:r w:rsidR="0048165C">
        <w:rPr>
          <w:rFonts w:ascii="Times New Roman" w:hAnsi="Times New Roman" w:cs="Times New Roman"/>
          <w:color w:val="000000"/>
          <w:sz w:val="24"/>
          <w:szCs w:val="24"/>
        </w:rPr>
        <w:t>»</w:t>
      </w:r>
      <w:r w:rsidRPr="00651CE1">
        <w:rPr>
          <w:rFonts w:ascii="Times New Roman" w:hAnsi="Times New Roman" w:cs="Times New Roman"/>
          <w:color w:val="000000"/>
          <w:sz w:val="24"/>
          <w:szCs w:val="24"/>
        </w:rPr>
        <w:t xml:space="preserve"> и постан</w:t>
      </w:r>
      <w:r w:rsidR="0048165C">
        <w:rPr>
          <w:rFonts w:ascii="Times New Roman" w:hAnsi="Times New Roman" w:cs="Times New Roman"/>
          <w:color w:val="000000"/>
          <w:sz w:val="24"/>
          <w:szCs w:val="24"/>
        </w:rPr>
        <w:t>овления местных органов власти «</w:t>
      </w:r>
      <w:r w:rsidRPr="00651CE1">
        <w:rPr>
          <w:rFonts w:ascii="Times New Roman" w:hAnsi="Times New Roman" w:cs="Times New Roman"/>
          <w:color w:val="000000"/>
          <w:sz w:val="24"/>
          <w:szCs w:val="24"/>
        </w:rPr>
        <w:t>О формировании и содержании муниципального архива</w:t>
      </w:r>
      <w:r w:rsidR="0048165C">
        <w:rPr>
          <w:rFonts w:ascii="Times New Roman" w:hAnsi="Times New Roman" w:cs="Times New Roman"/>
          <w:color w:val="000000"/>
          <w:sz w:val="24"/>
          <w:szCs w:val="24"/>
        </w:rPr>
        <w:t>»</w:t>
      </w:r>
      <w:r w:rsidRPr="00651CE1">
        <w:rPr>
          <w:rFonts w:ascii="Times New Roman" w:hAnsi="Times New Roman" w:cs="Times New Roman"/>
          <w:color w:val="000000"/>
          <w:sz w:val="24"/>
          <w:szCs w:val="24"/>
        </w:rPr>
        <w:t>. Рекомендуется формирование и содержание муниципального архива. Согласно приказу Минэкономразвития России от 15.02.2021 № 71 рекомендуется транспортно-пешеходная доступность не более 45 мин.</w:t>
      </w:r>
    </w:p>
    <w:p w14:paraId="31E7F4AF" w14:textId="79702D5E" w:rsidR="000418EA" w:rsidRPr="000418EA" w:rsidRDefault="000418EA" w:rsidP="00C9360C">
      <w:pPr>
        <w:spacing w:after="0" w:line="240" w:lineRule="auto"/>
        <w:ind w:firstLine="709"/>
        <w:jc w:val="both"/>
        <w:rPr>
          <w:rFonts w:ascii="Times New Roman" w:hAnsi="Times New Roman" w:cs="Times New Roman"/>
          <w:color w:val="000000"/>
          <w:sz w:val="24"/>
          <w:szCs w:val="24"/>
        </w:rPr>
      </w:pPr>
      <w:r w:rsidRPr="000418EA">
        <w:rPr>
          <w:rFonts w:ascii="Times New Roman" w:hAnsi="Times New Roman" w:cs="Times New Roman"/>
          <w:color w:val="000000"/>
          <w:sz w:val="24"/>
          <w:szCs w:val="24"/>
        </w:rPr>
        <w:t>Приказ Федерального агентства по де</w:t>
      </w:r>
      <w:r w:rsidR="0048165C">
        <w:rPr>
          <w:rFonts w:ascii="Times New Roman" w:hAnsi="Times New Roman" w:cs="Times New Roman"/>
          <w:color w:val="000000"/>
          <w:sz w:val="24"/>
          <w:szCs w:val="24"/>
        </w:rPr>
        <w:t>лам молодежи от 13 мая 2016 г. №</w:t>
      </w:r>
      <w:r w:rsidRPr="000418EA">
        <w:rPr>
          <w:rFonts w:ascii="Times New Roman" w:hAnsi="Times New Roman" w:cs="Times New Roman"/>
          <w:color w:val="000000"/>
          <w:sz w:val="24"/>
          <w:szCs w:val="24"/>
        </w:rPr>
        <w:t xml:space="preserve"> 167 </w:t>
      </w:r>
      <w:r w:rsidR="00C9360C">
        <w:rPr>
          <w:rFonts w:ascii="Times New Roman" w:hAnsi="Times New Roman" w:cs="Times New Roman"/>
          <w:color w:val="000000"/>
          <w:sz w:val="24"/>
          <w:szCs w:val="24"/>
        </w:rPr>
        <w:br/>
      </w:r>
      <w:r w:rsidRPr="000418EA">
        <w:rPr>
          <w:rFonts w:ascii="Times New Roman" w:hAnsi="Times New Roman" w:cs="Times New Roman"/>
          <w:color w:val="000000"/>
          <w:sz w:val="24"/>
          <w:szCs w:val="24"/>
        </w:rPr>
        <w:t>«Об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r>
        <w:rPr>
          <w:rFonts w:ascii="Times New Roman" w:hAnsi="Times New Roman" w:cs="Times New Roman"/>
          <w:color w:val="000000"/>
          <w:sz w:val="24"/>
          <w:szCs w:val="24"/>
        </w:rPr>
        <w:t xml:space="preserve"> регулирует создание учреждений по работе с молодежью.</w:t>
      </w:r>
    </w:p>
    <w:p w14:paraId="2AA2A848" w14:textId="0D82661B" w:rsidR="000418EA" w:rsidRPr="000418EA" w:rsidRDefault="000418EA" w:rsidP="00C9360C">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соответствии с п. </w:t>
      </w:r>
      <w:r w:rsidRPr="000418EA">
        <w:rPr>
          <w:rFonts w:ascii="Times New Roman" w:hAnsi="Times New Roman" w:cs="Times New Roman"/>
          <w:color w:val="000000"/>
          <w:sz w:val="24"/>
          <w:szCs w:val="24"/>
        </w:rPr>
        <w:t xml:space="preserve">7.3. Методических рекомендаций </w:t>
      </w:r>
      <w:r>
        <w:rPr>
          <w:rFonts w:ascii="Times New Roman" w:hAnsi="Times New Roman" w:cs="Times New Roman"/>
          <w:color w:val="000000"/>
          <w:sz w:val="24"/>
          <w:szCs w:val="24"/>
        </w:rPr>
        <w:t>ф</w:t>
      </w:r>
      <w:r w:rsidRPr="000418EA">
        <w:rPr>
          <w:rFonts w:ascii="Times New Roman" w:hAnsi="Times New Roman" w:cs="Times New Roman"/>
          <w:color w:val="000000"/>
          <w:sz w:val="24"/>
          <w:szCs w:val="24"/>
        </w:rPr>
        <w:t>ункции по организации мероприятий по работе с молодежью рекомендуется осуществлять через:</w:t>
      </w:r>
    </w:p>
    <w:p w14:paraId="3D1E894E" w14:textId="77777777" w:rsidR="000418EA" w:rsidRPr="000418EA" w:rsidRDefault="000418EA" w:rsidP="00C9360C">
      <w:pPr>
        <w:spacing w:after="0" w:line="240" w:lineRule="auto"/>
        <w:ind w:firstLine="709"/>
        <w:jc w:val="both"/>
        <w:rPr>
          <w:rFonts w:ascii="Times New Roman" w:hAnsi="Times New Roman" w:cs="Times New Roman"/>
          <w:color w:val="000000"/>
          <w:sz w:val="24"/>
          <w:szCs w:val="24"/>
        </w:rPr>
      </w:pPr>
      <w:r w:rsidRPr="000418EA">
        <w:rPr>
          <w:rFonts w:ascii="Times New Roman" w:hAnsi="Times New Roman" w:cs="Times New Roman"/>
          <w:color w:val="000000"/>
          <w:sz w:val="24"/>
          <w:szCs w:val="24"/>
        </w:rPr>
        <w:t xml:space="preserve"> - самостоятельные отраслевые (функциональные) органы местного самоуправления, организационную структуру и штатную численность которых рекомендуется определять в зависимости от численности молодежи, проживающей на территории муниципального образования и степени отдаленности от центра субъекта Российской Федерации;</w:t>
      </w:r>
    </w:p>
    <w:p w14:paraId="5786432F" w14:textId="77777777" w:rsidR="000418EA" w:rsidRPr="000418EA" w:rsidRDefault="000418EA" w:rsidP="00C9360C">
      <w:pPr>
        <w:spacing w:after="0" w:line="240" w:lineRule="auto"/>
        <w:ind w:firstLine="709"/>
        <w:jc w:val="both"/>
        <w:rPr>
          <w:rFonts w:ascii="Times New Roman" w:hAnsi="Times New Roman" w:cs="Times New Roman"/>
          <w:color w:val="000000"/>
          <w:sz w:val="24"/>
          <w:szCs w:val="24"/>
        </w:rPr>
      </w:pPr>
      <w:r w:rsidRPr="000418EA">
        <w:rPr>
          <w:rFonts w:ascii="Times New Roman" w:hAnsi="Times New Roman" w:cs="Times New Roman"/>
          <w:color w:val="000000"/>
          <w:sz w:val="24"/>
          <w:szCs w:val="24"/>
        </w:rPr>
        <w:t xml:space="preserve"> - структурные подразделения органов местного самоуправления, ответственные за сферу образования;</w:t>
      </w:r>
    </w:p>
    <w:p w14:paraId="54CC57B6" w14:textId="4ADE0BE6" w:rsidR="000418EA" w:rsidRPr="000418EA" w:rsidRDefault="000418EA" w:rsidP="00C9360C">
      <w:pPr>
        <w:spacing w:after="0" w:line="240" w:lineRule="auto"/>
        <w:ind w:firstLine="709"/>
        <w:jc w:val="both"/>
        <w:rPr>
          <w:rFonts w:ascii="Times New Roman" w:hAnsi="Times New Roman" w:cs="Times New Roman"/>
          <w:color w:val="000000"/>
          <w:sz w:val="24"/>
          <w:szCs w:val="24"/>
        </w:rPr>
      </w:pPr>
      <w:r w:rsidRPr="000418EA">
        <w:rPr>
          <w:rFonts w:ascii="Times New Roman" w:hAnsi="Times New Roman" w:cs="Times New Roman"/>
          <w:color w:val="000000"/>
          <w:sz w:val="24"/>
          <w:szCs w:val="24"/>
        </w:rPr>
        <w:t xml:space="preserve"> - иные организации культуры, спорта и т.д</w:t>
      </w:r>
      <w:r w:rsidR="00C9360C">
        <w:rPr>
          <w:rFonts w:ascii="Times New Roman" w:hAnsi="Times New Roman" w:cs="Times New Roman"/>
          <w:color w:val="000000"/>
          <w:sz w:val="24"/>
          <w:szCs w:val="24"/>
        </w:rPr>
        <w:t>.</w:t>
      </w:r>
      <w:r w:rsidRPr="000418EA">
        <w:rPr>
          <w:rFonts w:ascii="Times New Roman" w:hAnsi="Times New Roman" w:cs="Times New Roman"/>
          <w:color w:val="000000"/>
          <w:sz w:val="24"/>
          <w:szCs w:val="24"/>
        </w:rPr>
        <w:t xml:space="preserve"> </w:t>
      </w:r>
    </w:p>
    <w:p w14:paraId="3E4DC1B3" w14:textId="656AFE5A" w:rsidR="000418EA" w:rsidRPr="000418EA" w:rsidRDefault="0048165C" w:rsidP="00C9360C">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Приложение №</w:t>
      </w:r>
      <w:r w:rsidR="000418EA" w:rsidRPr="000418EA">
        <w:rPr>
          <w:rFonts w:ascii="Times New Roman" w:hAnsi="Times New Roman" w:cs="Times New Roman"/>
          <w:color w:val="000000"/>
          <w:sz w:val="24"/>
          <w:szCs w:val="24"/>
        </w:rPr>
        <w:t xml:space="preserve"> 5 к п. 7.3. Методических рекомендаций</w:t>
      </w:r>
      <w:r w:rsidR="000418EA">
        <w:rPr>
          <w:rFonts w:ascii="Times New Roman" w:hAnsi="Times New Roman" w:cs="Times New Roman"/>
          <w:color w:val="000000"/>
          <w:sz w:val="24"/>
          <w:szCs w:val="24"/>
        </w:rPr>
        <w:t>:</w:t>
      </w:r>
    </w:p>
    <w:p w14:paraId="480CCF09" w14:textId="77777777" w:rsidR="000418EA" w:rsidRPr="000418EA" w:rsidRDefault="000418EA" w:rsidP="00C9360C">
      <w:pPr>
        <w:spacing w:after="0" w:line="240" w:lineRule="auto"/>
        <w:ind w:firstLine="709"/>
        <w:jc w:val="both"/>
        <w:rPr>
          <w:rFonts w:ascii="Times New Roman" w:hAnsi="Times New Roman" w:cs="Times New Roman"/>
          <w:color w:val="000000"/>
          <w:sz w:val="24"/>
          <w:szCs w:val="24"/>
        </w:rPr>
      </w:pPr>
      <w:r w:rsidRPr="000418EA">
        <w:rPr>
          <w:rFonts w:ascii="Times New Roman" w:hAnsi="Times New Roman" w:cs="Times New Roman"/>
          <w:color w:val="000000"/>
          <w:sz w:val="24"/>
          <w:szCs w:val="24"/>
        </w:rPr>
        <w:t xml:space="preserve">Обеспеченность муниципальными бюджетными учреждениями, поддерживающими молодежную активность по месту жительства: на каждые 20 тыс. чел. населения территории – 3 штатных единицы. </w:t>
      </w:r>
    </w:p>
    <w:p w14:paraId="2E6F7266" w14:textId="5BC62B93" w:rsidR="000418EA" w:rsidRPr="000418EA" w:rsidRDefault="000418EA" w:rsidP="00C9360C">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соответствии с п. </w:t>
      </w:r>
      <w:r w:rsidRPr="000418EA">
        <w:rPr>
          <w:rFonts w:ascii="Times New Roman" w:hAnsi="Times New Roman" w:cs="Times New Roman"/>
          <w:color w:val="000000"/>
          <w:sz w:val="24"/>
          <w:szCs w:val="24"/>
        </w:rPr>
        <w:t>7.</w:t>
      </w:r>
      <w:r>
        <w:rPr>
          <w:rFonts w:ascii="Times New Roman" w:hAnsi="Times New Roman" w:cs="Times New Roman"/>
          <w:color w:val="000000"/>
          <w:sz w:val="24"/>
          <w:szCs w:val="24"/>
        </w:rPr>
        <w:t>8</w:t>
      </w:r>
      <w:r w:rsidRPr="000418EA">
        <w:rPr>
          <w:rFonts w:ascii="Times New Roman" w:hAnsi="Times New Roman" w:cs="Times New Roman"/>
          <w:color w:val="000000"/>
          <w:sz w:val="24"/>
          <w:szCs w:val="24"/>
        </w:rPr>
        <w:t xml:space="preserve">. Методических рекомендаций </w:t>
      </w:r>
      <w:r>
        <w:rPr>
          <w:rFonts w:ascii="Times New Roman" w:hAnsi="Times New Roman" w:cs="Times New Roman"/>
          <w:color w:val="000000"/>
          <w:sz w:val="24"/>
          <w:szCs w:val="24"/>
        </w:rPr>
        <w:t>в</w:t>
      </w:r>
      <w:r w:rsidRPr="000418EA">
        <w:rPr>
          <w:rFonts w:ascii="Times New Roman" w:hAnsi="Times New Roman" w:cs="Times New Roman"/>
          <w:color w:val="000000"/>
          <w:sz w:val="24"/>
          <w:szCs w:val="24"/>
        </w:rPr>
        <w:t xml:space="preserve"> целях поддержания молодежной активности по месту жительства рекомендуется учитывать необходимость создания центров (клубов) молодежной активности при разработке генеральных планов развития территорий муниципальных образований.</w:t>
      </w:r>
    </w:p>
    <w:p w14:paraId="4B600038" w14:textId="77777777" w:rsidR="00584F23" w:rsidRPr="008520AD" w:rsidRDefault="003F674B" w:rsidP="003F674B">
      <w:pPr>
        <w:spacing w:before="120" w:after="120" w:line="240" w:lineRule="auto"/>
        <w:ind w:firstLine="709"/>
        <w:jc w:val="both"/>
        <w:rPr>
          <w:rFonts w:ascii="Times New Roman" w:hAnsi="Times New Roman" w:cs="Times New Roman"/>
          <w:b/>
          <w:sz w:val="24"/>
          <w:szCs w:val="24"/>
        </w:rPr>
      </w:pPr>
      <w:r w:rsidRPr="008520AD">
        <w:rPr>
          <w:rFonts w:ascii="Times New Roman" w:hAnsi="Times New Roman" w:cs="Times New Roman"/>
          <w:b/>
          <w:sz w:val="24"/>
          <w:szCs w:val="24"/>
        </w:rPr>
        <w:t xml:space="preserve">Раздел </w:t>
      </w:r>
      <w:r w:rsidR="00301FF0" w:rsidRPr="008520AD">
        <w:rPr>
          <w:rFonts w:ascii="Times New Roman" w:hAnsi="Times New Roman" w:cs="Times New Roman"/>
          <w:b/>
          <w:sz w:val="24"/>
          <w:szCs w:val="24"/>
          <w:lang w:val="en-US"/>
        </w:rPr>
        <w:t>I</w:t>
      </w:r>
      <w:r w:rsidRPr="008520AD">
        <w:rPr>
          <w:rFonts w:ascii="Times New Roman" w:hAnsi="Times New Roman" w:cs="Times New Roman"/>
          <w:b/>
          <w:sz w:val="24"/>
          <w:szCs w:val="24"/>
        </w:rPr>
        <w:t xml:space="preserve">V. </w:t>
      </w:r>
      <w:r w:rsidR="00584F23" w:rsidRPr="008520AD">
        <w:rPr>
          <w:rFonts w:ascii="Times New Roman" w:hAnsi="Times New Roman" w:cs="Times New Roman"/>
          <w:b/>
          <w:sz w:val="24"/>
          <w:szCs w:val="24"/>
        </w:rPr>
        <w:t>Объекты образования</w:t>
      </w:r>
    </w:p>
    <w:p w14:paraId="3CF543F4" w14:textId="01225BAA" w:rsidR="00584F23" w:rsidRPr="008520AD" w:rsidRDefault="00584F23" w:rsidP="00356755">
      <w:pPr>
        <w:spacing w:before="120" w:after="120" w:line="240" w:lineRule="auto"/>
        <w:ind w:firstLine="709"/>
        <w:jc w:val="both"/>
        <w:rPr>
          <w:rFonts w:ascii="Times New Roman" w:hAnsi="Times New Roman" w:cs="Times New Roman"/>
          <w:sz w:val="24"/>
          <w:szCs w:val="24"/>
        </w:rPr>
      </w:pPr>
      <w:r w:rsidRPr="008520AD">
        <w:rPr>
          <w:rFonts w:ascii="Times New Roman" w:hAnsi="Times New Roman" w:cs="Times New Roman"/>
          <w:sz w:val="24"/>
          <w:szCs w:val="24"/>
        </w:rPr>
        <w:t xml:space="preserve">Глава </w:t>
      </w:r>
      <w:r w:rsidR="00301FF0" w:rsidRPr="008520AD">
        <w:rPr>
          <w:rFonts w:ascii="Times New Roman" w:hAnsi="Times New Roman" w:cs="Times New Roman"/>
          <w:sz w:val="24"/>
          <w:szCs w:val="24"/>
        </w:rPr>
        <w:t>7</w:t>
      </w:r>
      <w:r w:rsidR="00095E35" w:rsidRPr="008520AD">
        <w:rPr>
          <w:rFonts w:ascii="Times New Roman" w:hAnsi="Times New Roman" w:cs="Times New Roman"/>
          <w:sz w:val="24"/>
          <w:szCs w:val="24"/>
        </w:rPr>
        <w:t>. Р</w:t>
      </w:r>
      <w:r w:rsidRPr="008520AD">
        <w:rPr>
          <w:rFonts w:ascii="Times New Roman" w:hAnsi="Times New Roman" w:cs="Times New Roman"/>
          <w:sz w:val="24"/>
          <w:szCs w:val="24"/>
        </w:rPr>
        <w:t xml:space="preserve">асчетные показатели минимально допустимого уровня обеспеченности </w:t>
      </w:r>
      <w:r w:rsidR="00416478" w:rsidRPr="008520AD">
        <w:rPr>
          <w:rFonts w:ascii="Times New Roman" w:hAnsi="Times New Roman" w:cs="Times New Roman"/>
          <w:sz w:val="24"/>
          <w:szCs w:val="24"/>
        </w:rPr>
        <w:t>и</w:t>
      </w:r>
      <w:r w:rsidRPr="008520AD">
        <w:rPr>
          <w:rFonts w:ascii="Times New Roman" w:hAnsi="Times New Roman" w:cs="Times New Roman"/>
          <w:sz w:val="24"/>
          <w:szCs w:val="24"/>
        </w:rPr>
        <w:t xml:space="preserve"> максимально допустимого уровня территориальной доступности объектов образования </w:t>
      </w:r>
      <w:r w:rsidR="00416478" w:rsidRPr="008520AD">
        <w:rPr>
          <w:rFonts w:ascii="Times New Roman" w:hAnsi="Times New Roman" w:cs="Times New Roman"/>
          <w:sz w:val="24"/>
          <w:szCs w:val="24"/>
        </w:rPr>
        <w:t xml:space="preserve">для населения </w:t>
      </w:r>
      <w:r w:rsidR="00A42298" w:rsidRPr="008520AD">
        <w:rPr>
          <w:rFonts w:ascii="Times New Roman" w:hAnsi="Times New Roman" w:cs="Times New Roman"/>
          <w:sz w:val="24"/>
          <w:szCs w:val="24"/>
        </w:rPr>
        <w:t>Забайкальского муниципального округа</w:t>
      </w:r>
    </w:p>
    <w:p w14:paraId="283CB8CA" w14:textId="77777777" w:rsidR="0049235C" w:rsidRPr="008520AD" w:rsidRDefault="00A06787" w:rsidP="00540D62">
      <w:pPr>
        <w:tabs>
          <w:tab w:val="left" w:pos="284"/>
        </w:tabs>
        <w:spacing w:before="240" w:after="120" w:line="240" w:lineRule="auto"/>
        <w:ind w:firstLine="709"/>
        <w:jc w:val="both"/>
        <w:rPr>
          <w:rFonts w:ascii="Times New Roman" w:eastAsia="Times New Roman" w:hAnsi="Times New Roman" w:cs="Times New Roman"/>
          <w:i/>
          <w:color w:val="000000"/>
          <w:sz w:val="24"/>
          <w:szCs w:val="24"/>
        </w:rPr>
      </w:pPr>
      <w:r w:rsidRPr="008520AD">
        <w:rPr>
          <w:rFonts w:ascii="Times New Roman" w:eastAsia="Times New Roman" w:hAnsi="Times New Roman" w:cs="Times New Roman"/>
          <w:i/>
          <w:color w:val="000000"/>
          <w:sz w:val="24"/>
          <w:szCs w:val="24"/>
        </w:rPr>
        <w:t>Расчет показателя минимально допустимого уровня обеспеченности детскими дошкольными учреждениями</w:t>
      </w:r>
    </w:p>
    <w:p w14:paraId="2C418753" w14:textId="3234D230" w:rsidR="008520AD" w:rsidRPr="008520AD" w:rsidRDefault="008520AD" w:rsidP="008520AD">
      <w:pPr>
        <w:tabs>
          <w:tab w:val="left" w:pos="284"/>
        </w:tabs>
        <w:spacing w:after="0" w:line="240" w:lineRule="auto"/>
        <w:ind w:firstLine="709"/>
        <w:jc w:val="both"/>
        <w:rPr>
          <w:rFonts w:ascii="Times New Roman" w:eastAsia="Times New Roman" w:hAnsi="Times New Roman" w:cs="Times New Roman"/>
          <w:color w:val="000000"/>
          <w:sz w:val="24"/>
          <w:szCs w:val="24"/>
        </w:rPr>
      </w:pPr>
      <w:r w:rsidRPr="008520AD">
        <w:rPr>
          <w:rFonts w:ascii="Times New Roman" w:eastAsia="Times New Roman" w:hAnsi="Times New Roman" w:cs="Times New Roman"/>
          <w:color w:val="000000"/>
          <w:sz w:val="24"/>
          <w:szCs w:val="24"/>
        </w:rPr>
        <w:t xml:space="preserve">На 01 января 2025 года в </w:t>
      </w:r>
      <w:r>
        <w:rPr>
          <w:rFonts w:ascii="Times New Roman" w:eastAsia="Times New Roman" w:hAnsi="Times New Roman" w:cs="Times New Roman"/>
          <w:color w:val="000000"/>
          <w:sz w:val="24"/>
          <w:szCs w:val="24"/>
        </w:rPr>
        <w:t>муниципальном округе</w:t>
      </w:r>
      <w:r w:rsidRPr="008520AD">
        <w:rPr>
          <w:rFonts w:ascii="Times New Roman" w:eastAsia="Times New Roman" w:hAnsi="Times New Roman" w:cs="Times New Roman"/>
          <w:color w:val="000000"/>
          <w:sz w:val="24"/>
          <w:szCs w:val="24"/>
        </w:rPr>
        <w:t xml:space="preserve"> действует 6 детских дошкольных учреждений, из них 4 - муниципальных дошкольных образовательных учреждений в поселке Забайкальск, 2 - в сельской местности, в том числе одно ведомственное дошкольное учреждение «Пограничник» с.п. Даурия, а также дошкольные группы кратковременного пребывания при общеобразовательной школе МОУ </w:t>
      </w:r>
      <w:proofErr w:type="spellStart"/>
      <w:r w:rsidRPr="008520AD">
        <w:rPr>
          <w:rFonts w:ascii="Times New Roman" w:eastAsia="Times New Roman" w:hAnsi="Times New Roman" w:cs="Times New Roman"/>
          <w:color w:val="000000"/>
          <w:sz w:val="24"/>
          <w:szCs w:val="24"/>
        </w:rPr>
        <w:t>Степнинская</w:t>
      </w:r>
      <w:proofErr w:type="spellEnd"/>
      <w:r w:rsidRPr="008520AD">
        <w:rPr>
          <w:rFonts w:ascii="Times New Roman" w:eastAsia="Times New Roman" w:hAnsi="Times New Roman" w:cs="Times New Roman"/>
          <w:color w:val="000000"/>
          <w:sz w:val="24"/>
          <w:szCs w:val="24"/>
        </w:rPr>
        <w:t xml:space="preserve"> ООШ и дошкольная группа полного пребывания при МОУ </w:t>
      </w:r>
      <w:proofErr w:type="spellStart"/>
      <w:r w:rsidRPr="008520AD">
        <w:rPr>
          <w:rFonts w:ascii="Times New Roman" w:eastAsia="Times New Roman" w:hAnsi="Times New Roman" w:cs="Times New Roman"/>
          <w:color w:val="000000"/>
          <w:sz w:val="24"/>
          <w:szCs w:val="24"/>
        </w:rPr>
        <w:t>Абагайтуйская</w:t>
      </w:r>
      <w:proofErr w:type="spellEnd"/>
      <w:r w:rsidRPr="008520AD">
        <w:rPr>
          <w:rFonts w:ascii="Times New Roman" w:eastAsia="Times New Roman" w:hAnsi="Times New Roman" w:cs="Times New Roman"/>
          <w:color w:val="000000"/>
          <w:sz w:val="24"/>
          <w:szCs w:val="24"/>
        </w:rPr>
        <w:t xml:space="preserve"> СОШ № 7.</w:t>
      </w:r>
    </w:p>
    <w:p w14:paraId="68F1415C" w14:textId="6F4A8927" w:rsidR="008520AD" w:rsidRPr="008520AD" w:rsidRDefault="008520AD" w:rsidP="008520AD">
      <w:pPr>
        <w:tabs>
          <w:tab w:val="left" w:pos="284"/>
        </w:tabs>
        <w:spacing w:after="0" w:line="240" w:lineRule="auto"/>
        <w:ind w:firstLine="709"/>
        <w:jc w:val="both"/>
        <w:rPr>
          <w:rFonts w:ascii="Times New Roman" w:eastAsia="Times New Roman" w:hAnsi="Times New Roman" w:cs="Times New Roman"/>
          <w:color w:val="000000"/>
          <w:sz w:val="24"/>
          <w:szCs w:val="24"/>
        </w:rPr>
      </w:pPr>
      <w:r w:rsidRPr="008520AD">
        <w:rPr>
          <w:rFonts w:ascii="Times New Roman" w:eastAsia="Times New Roman" w:hAnsi="Times New Roman" w:cs="Times New Roman"/>
          <w:color w:val="000000"/>
          <w:sz w:val="24"/>
          <w:szCs w:val="24"/>
        </w:rPr>
        <w:lastRenderedPageBreak/>
        <w:t xml:space="preserve">Всего в </w:t>
      </w:r>
      <w:r>
        <w:rPr>
          <w:rFonts w:ascii="Times New Roman" w:eastAsia="Times New Roman" w:hAnsi="Times New Roman" w:cs="Times New Roman"/>
          <w:color w:val="000000"/>
          <w:sz w:val="24"/>
          <w:szCs w:val="24"/>
        </w:rPr>
        <w:t>округе</w:t>
      </w:r>
      <w:r w:rsidRPr="008520AD">
        <w:rPr>
          <w:rFonts w:ascii="Times New Roman" w:eastAsia="Times New Roman" w:hAnsi="Times New Roman" w:cs="Times New Roman"/>
          <w:color w:val="000000"/>
          <w:sz w:val="24"/>
          <w:szCs w:val="24"/>
        </w:rPr>
        <w:t xml:space="preserve"> детей в возрасте от рождения до семи лет 1598, из них:</w:t>
      </w:r>
    </w:p>
    <w:p w14:paraId="0A6547D5" w14:textId="77777777" w:rsidR="008520AD" w:rsidRPr="008520AD" w:rsidRDefault="008520AD" w:rsidP="008520AD">
      <w:pPr>
        <w:tabs>
          <w:tab w:val="left" w:pos="284"/>
        </w:tabs>
        <w:spacing w:after="0" w:line="240" w:lineRule="auto"/>
        <w:ind w:firstLine="709"/>
        <w:jc w:val="both"/>
        <w:rPr>
          <w:rFonts w:ascii="Times New Roman" w:eastAsia="Times New Roman" w:hAnsi="Times New Roman" w:cs="Times New Roman"/>
          <w:color w:val="000000"/>
          <w:sz w:val="24"/>
          <w:szCs w:val="24"/>
        </w:rPr>
      </w:pPr>
      <w:r w:rsidRPr="008520AD">
        <w:rPr>
          <w:rFonts w:ascii="Times New Roman" w:eastAsia="Times New Roman" w:hAnsi="Times New Roman" w:cs="Times New Roman"/>
          <w:color w:val="000000"/>
          <w:sz w:val="24"/>
          <w:szCs w:val="24"/>
        </w:rPr>
        <w:t>-   детей от 0 до 1,5 лет – 386 (24,1%);</w:t>
      </w:r>
    </w:p>
    <w:p w14:paraId="6A816EF3" w14:textId="77777777" w:rsidR="008520AD" w:rsidRPr="008520AD" w:rsidRDefault="008520AD" w:rsidP="008520AD">
      <w:pPr>
        <w:tabs>
          <w:tab w:val="left" w:pos="284"/>
        </w:tabs>
        <w:spacing w:after="0" w:line="240" w:lineRule="auto"/>
        <w:ind w:firstLine="709"/>
        <w:jc w:val="both"/>
        <w:rPr>
          <w:rFonts w:ascii="Times New Roman" w:eastAsia="Times New Roman" w:hAnsi="Times New Roman" w:cs="Times New Roman"/>
          <w:color w:val="000000"/>
          <w:sz w:val="24"/>
          <w:szCs w:val="24"/>
        </w:rPr>
      </w:pPr>
      <w:r w:rsidRPr="008520AD">
        <w:rPr>
          <w:rFonts w:ascii="Times New Roman" w:eastAsia="Times New Roman" w:hAnsi="Times New Roman" w:cs="Times New Roman"/>
          <w:color w:val="000000"/>
          <w:sz w:val="24"/>
          <w:szCs w:val="24"/>
        </w:rPr>
        <w:t>-   детей от 1,5 до 3 лет - 311 (19,5%);</w:t>
      </w:r>
    </w:p>
    <w:p w14:paraId="028A3F71" w14:textId="77777777" w:rsidR="008520AD" w:rsidRPr="008520AD" w:rsidRDefault="008520AD" w:rsidP="008520AD">
      <w:pPr>
        <w:tabs>
          <w:tab w:val="left" w:pos="284"/>
        </w:tabs>
        <w:spacing w:after="0" w:line="240" w:lineRule="auto"/>
        <w:ind w:firstLine="709"/>
        <w:jc w:val="both"/>
        <w:rPr>
          <w:rFonts w:ascii="Times New Roman" w:eastAsia="Times New Roman" w:hAnsi="Times New Roman" w:cs="Times New Roman"/>
          <w:color w:val="000000"/>
          <w:sz w:val="24"/>
          <w:szCs w:val="24"/>
        </w:rPr>
      </w:pPr>
      <w:r w:rsidRPr="008520AD">
        <w:rPr>
          <w:rFonts w:ascii="Times New Roman" w:eastAsia="Times New Roman" w:hAnsi="Times New Roman" w:cs="Times New Roman"/>
          <w:color w:val="000000"/>
          <w:sz w:val="24"/>
          <w:szCs w:val="24"/>
        </w:rPr>
        <w:t>-   детей от 3 до 7 лет - 901 (56,4%);</w:t>
      </w:r>
    </w:p>
    <w:p w14:paraId="0CB07964" w14:textId="77777777" w:rsidR="008520AD" w:rsidRPr="008520AD" w:rsidRDefault="008520AD" w:rsidP="008520AD">
      <w:pPr>
        <w:tabs>
          <w:tab w:val="left" w:pos="284"/>
        </w:tabs>
        <w:spacing w:after="0" w:line="240" w:lineRule="auto"/>
        <w:ind w:firstLine="709"/>
        <w:jc w:val="both"/>
        <w:rPr>
          <w:rFonts w:ascii="Times New Roman" w:eastAsia="Times New Roman" w:hAnsi="Times New Roman" w:cs="Times New Roman"/>
          <w:color w:val="000000"/>
          <w:sz w:val="24"/>
          <w:szCs w:val="24"/>
        </w:rPr>
      </w:pPr>
      <w:r w:rsidRPr="008520AD">
        <w:rPr>
          <w:rFonts w:ascii="Times New Roman" w:eastAsia="Times New Roman" w:hAnsi="Times New Roman" w:cs="Times New Roman"/>
          <w:color w:val="000000"/>
          <w:sz w:val="24"/>
          <w:szCs w:val="24"/>
        </w:rPr>
        <w:t>На 1 января 2025 года дошкольным образованием охвачено (с учетом дошкольной группы кратковременного пребывания при образовательной школе и ведомственного д/у Пограничник) от 1,5 лет до 7 лет в количестве 1130 детей или 93,2%.</w:t>
      </w:r>
    </w:p>
    <w:p w14:paraId="4D5DAAAC" w14:textId="77777777" w:rsidR="008520AD" w:rsidRDefault="008520AD" w:rsidP="008520AD">
      <w:pPr>
        <w:tabs>
          <w:tab w:val="left" w:pos="284"/>
        </w:tabs>
        <w:spacing w:after="0" w:line="240" w:lineRule="auto"/>
        <w:ind w:firstLine="709"/>
        <w:jc w:val="both"/>
        <w:rPr>
          <w:rFonts w:ascii="Times New Roman" w:eastAsia="Times New Roman" w:hAnsi="Times New Roman" w:cs="Times New Roman"/>
          <w:color w:val="000000"/>
          <w:sz w:val="24"/>
          <w:szCs w:val="24"/>
        </w:rPr>
      </w:pPr>
      <w:r w:rsidRPr="008520AD">
        <w:rPr>
          <w:rFonts w:ascii="Times New Roman" w:eastAsia="Times New Roman" w:hAnsi="Times New Roman" w:cs="Times New Roman"/>
          <w:color w:val="000000"/>
          <w:sz w:val="24"/>
          <w:szCs w:val="24"/>
        </w:rPr>
        <w:t>Охват детей в возрасте с 3 до 7 лет дошкольным образованием (актуальным) в округе составил – 885 детей или 98,2 %.</w:t>
      </w:r>
    </w:p>
    <w:p w14:paraId="59443E93" w14:textId="3DF4E319" w:rsidR="008520AD" w:rsidRPr="00757265" w:rsidRDefault="008520AD" w:rsidP="008520AD">
      <w:pPr>
        <w:tabs>
          <w:tab w:val="left" w:pos="284"/>
        </w:tabs>
        <w:spacing w:after="0" w:line="240" w:lineRule="auto"/>
        <w:ind w:firstLine="709"/>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Согласно СП 42.13330.2016 нормативная обеспеченность дошкольными образовательными учреждениями составляет 85% от количества детей в возрасте от 1,5 лет до 7 лет. Таким образом, нормативная обеспеченность составляет </w:t>
      </w:r>
      <w:r w:rsidRPr="00757265">
        <w:rPr>
          <w:rFonts w:ascii="Times New Roman" w:eastAsia="Times New Roman" w:hAnsi="Times New Roman" w:cs="Times New Roman"/>
          <w:b/>
          <w:bCs/>
          <w:color w:val="000000"/>
          <w:sz w:val="24"/>
          <w:szCs w:val="24"/>
        </w:rPr>
        <w:t>53 места 1 тыс. жителей.</w:t>
      </w:r>
    </w:p>
    <w:p w14:paraId="29F516BB" w14:textId="1F4DF624" w:rsidR="00A06787" w:rsidRPr="00757265" w:rsidRDefault="00A06787" w:rsidP="00540D62">
      <w:pPr>
        <w:tabs>
          <w:tab w:val="left" w:pos="284"/>
        </w:tabs>
        <w:spacing w:before="240" w:after="120" w:line="240" w:lineRule="auto"/>
        <w:ind w:firstLine="709"/>
        <w:jc w:val="both"/>
        <w:rPr>
          <w:rFonts w:ascii="Times New Roman" w:eastAsia="Times New Roman" w:hAnsi="Times New Roman" w:cs="Times New Roman"/>
          <w:i/>
          <w:color w:val="000000"/>
          <w:sz w:val="24"/>
          <w:szCs w:val="24"/>
        </w:rPr>
      </w:pPr>
      <w:r w:rsidRPr="00757265">
        <w:rPr>
          <w:rFonts w:ascii="Times New Roman" w:eastAsia="Times New Roman" w:hAnsi="Times New Roman" w:cs="Times New Roman"/>
          <w:i/>
          <w:color w:val="000000"/>
          <w:sz w:val="24"/>
          <w:szCs w:val="24"/>
        </w:rPr>
        <w:t>Расчет показателя минимально допустимого уровня обеспеченности общеобразовательными учреждениями</w:t>
      </w:r>
    </w:p>
    <w:p w14:paraId="3111F99B" w14:textId="4626FE50" w:rsidR="00757265" w:rsidRDefault="00757265" w:rsidP="00757265">
      <w:pPr>
        <w:tabs>
          <w:tab w:val="left" w:pos="284"/>
        </w:tabs>
        <w:spacing w:after="0" w:line="240" w:lineRule="auto"/>
        <w:ind w:firstLine="709"/>
        <w:jc w:val="both"/>
        <w:rPr>
          <w:rFonts w:ascii="Times New Roman" w:hAnsi="Times New Roman" w:cs="Times New Roman"/>
          <w:sz w:val="24"/>
          <w:szCs w:val="24"/>
          <w:shd w:val="clear" w:color="auto" w:fill="FBFBFB"/>
        </w:rPr>
      </w:pPr>
      <w:r w:rsidRPr="00757265">
        <w:rPr>
          <w:rFonts w:ascii="Times New Roman" w:hAnsi="Times New Roman" w:cs="Times New Roman"/>
          <w:sz w:val="24"/>
          <w:szCs w:val="24"/>
          <w:shd w:val="clear" w:color="auto" w:fill="FBFBFB"/>
        </w:rPr>
        <w:t>Число</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мес</w:t>
      </w:r>
      <w:r>
        <w:rPr>
          <w:rFonts w:ascii="Times New Roman" w:hAnsi="Times New Roman" w:cs="Times New Roman"/>
          <w:sz w:val="24"/>
          <w:szCs w:val="24"/>
          <w:shd w:val="clear" w:color="auto" w:fill="FBFBFB"/>
        </w:rPr>
        <w:t xml:space="preserve">т </w:t>
      </w:r>
      <w:r w:rsidRPr="00757265">
        <w:rPr>
          <w:rFonts w:ascii="Times New Roman" w:hAnsi="Times New Roman" w:cs="Times New Roman"/>
          <w:sz w:val="24"/>
          <w:szCs w:val="24"/>
          <w:shd w:val="clear" w:color="auto" w:fill="FBFBFB"/>
        </w:rPr>
        <w:t>в</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организациях,</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осуществляющих</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образовательную</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деятельность</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по</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образовательным программам</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дошкольного</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образования,</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присмотр</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и</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уход</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за</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детьми</w:t>
      </w:r>
      <w:r>
        <w:rPr>
          <w:rFonts w:ascii="Times New Roman" w:hAnsi="Times New Roman" w:cs="Times New Roman"/>
          <w:sz w:val="24"/>
          <w:szCs w:val="24"/>
          <w:shd w:val="clear" w:color="auto" w:fill="FBFBFB"/>
        </w:rPr>
        <w:t xml:space="preserve"> составляет на конец 2024 года 1058 мест.</w:t>
      </w:r>
    </w:p>
    <w:p w14:paraId="1E2B1A3C" w14:textId="609CE9A1" w:rsidR="00F80E04" w:rsidRPr="00757265" w:rsidRDefault="00F80E04" w:rsidP="00757265">
      <w:pPr>
        <w:tabs>
          <w:tab w:val="left" w:pos="284"/>
        </w:tabs>
        <w:spacing w:after="0" w:line="240" w:lineRule="auto"/>
        <w:ind w:firstLine="709"/>
        <w:jc w:val="both"/>
        <w:rPr>
          <w:rFonts w:ascii="Times New Roman" w:eastAsia="Times New Roman" w:hAnsi="Times New Roman" w:cs="Times New Roman"/>
          <w:color w:val="000000"/>
          <w:sz w:val="24"/>
          <w:szCs w:val="24"/>
        </w:rPr>
      </w:pPr>
      <w:r w:rsidRPr="00757265">
        <w:rPr>
          <w:rFonts w:ascii="Times New Roman" w:hAnsi="Times New Roman" w:cs="Times New Roman"/>
          <w:sz w:val="24"/>
          <w:szCs w:val="24"/>
          <w:shd w:val="clear" w:color="auto" w:fill="FBFBFB"/>
        </w:rPr>
        <w:t xml:space="preserve">Согласно статистическим данным количество детей в возрасте от 7 до 18 лет </w:t>
      </w:r>
      <w:r w:rsidR="00757265" w:rsidRPr="00757265">
        <w:rPr>
          <w:rFonts w:ascii="Times New Roman" w:hAnsi="Times New Roman" w:cs="Times New Roman"/>
          <w:sz w:val="24"/>
          <w:szCs w:val="24"/>
          <w:shd w:val="clear" w:color="auto" w:fill="FBFBFB"/>
        </w:rPr>
        <w:t>составляет около</w:t>
      </w:r>
      <w:r w:rsidRPr="00757265">
        <w:rPr>
          <w:rFonts w:ascii="Times New Roman" w:hAnsi="Times New Roman" w:cs="Times New Roman"/>
          <w:sz w:val="24"/>
          <w:szCs w:val="24"/>
          <w:shd w:val="clear" w:color="auto" w:fill="FBFBFB"/>
        </w:rPr>
        <w:t xml:space="preserve"> 2,3 тыс.чел. </w:t>
      </w:r>
      <w:r w:rsidRPr="00757265">
        <w:rPr>
          <w:rFonts w:ascii="Times New Roman" w:eastAsia="Times New Roman" w:hAnsi="Times New Roman" w:cs="Times New Roman"/>
          <w:color w:val="000000"/>
          <w:sz w:val="24"/>
          <w:szCs w:val="24"/>
        </w:rPr>
        <w:t xml:space="preserve">Учитывая общее население </w:t>
      </w:r>
      <w:r w:rsidR="00A50DB1">
        <w:rPr>
          <w:rFonts w:ascii="Times New Roman" w:eastAsia="Times New Roman" w:hAnsi="Times New Roman" w:cs="Times New Roman"/>
          <w:color w:val="000000"/>
          <w:sz w:val="24"/>
          <w:szCs w:val="24"/>
        </w:rPr>
        <w:t>округа</w:t>
      </w:r>
      <w:r w:rsidRPr="00757265">
        <w:rPr>
          <w:rFonts w:ascii="Times New Roman" w:eastAsia="Times New Roman" w:hAnsi="Times New Roman" w:cs="Times New Roman"/>
          <w:color w:val="000000"/>
          <w:sz w:val="24"/>
          <w:szCs w:val="24"/>
        </w:rPr>
        <w:t xml:space="preserve"> на 01.01.202</w:t>
      </w:r>
      <w:r w:rsidR="00757265" w:rsidRPr="00757265">
        <w:rPr>
          <w:rFonts w:ascii="Times New Roman" w:eastAsia="Times New Roman" w:hAnsi="Times New Roman" w:cs="Times New Roman"/>
          <w:color w:val="000000"/>
          <w:sz w:val="24"/>
          <w:szCs w:val="24"/>
        </w:rPr>
        <w:t>5</w:t>
      </w:r>
      <w:r w:rsidRPr="00757265">
        <w:rPr>
          <w:rFonts w:ascii="Times New Roman" w:eastAsia="Times New Roman" w:hAnsi="Times New Roman" w:cs="Times New Roman"/>
          <w:color w:val="000000"/>
          <w:sz w:val="24"/>
          <w:szCs w:val="24"/>
        </w:rPr>
        <w:t xml:space="preserve"> г. – </w:t>
      </w:r>
      <w:r w:rsidR="00757265" w:rsidRPr="00757265">
        <w:rPr>
          <w:rFonts w:ascii="Times New Roman" w:eastAsia="Times New Roman" w:hAnsi="Times New Roman" w:cs="Times New Roman"/>
          <w:color w:val="000000"/>
          <w:sz w:val="24"/>
          <w:szCs w:val="24"/>
        </w:rPr>
        <w:t>19,3</w:t>
      </w:r>
      <w:r w:rsidRPr="00757265">
        <w:rPr>
          <w:rFonts w:ascii="Times New Roman" w:eastAsia="Times New Roman" w:hAnsi="Times New Roman" w:cs="Times New Roman"/>
          <w:color w:val="000000"/>
          <w:sz w:val="24"/>
          <w:szCs w:val="24"/>
        </w:rPr>
        <w:t xml:space="preserve"> тыс. чел, рассчитываем существующий норматив обеспечения объектами общего образования, равный </w:t>
      </w:r>
      <w:r w:rsidRPr="00757265">
        <w:rPr>
          <w:rFonts w:ascii="Times New Roman" w:eastAsia="Times New Roman" w:hAnsi="Times New Roman" w:cs="Times New Roman"/>
          <w:b/>
          <w:bCs/>
          <w:color w:val="000000"/>
          <w:sz w:val="24"/>
          <w:szCs w:val="24"/>
        </w:rPr>
        <w:t>1</w:t>
      </w:r>
      <w:r w:rsidR="00757265" w:rsidRPr="00757265">
        <w:rPr>
          <w:rFonts w:ascii="Times New Roman" w:eastAsia="Times New Roman" w:hAnsi="Times New Roman" w:cs="Times New Roman"/>
          <w:b/>
          <w:bCs/>
          <w:color w:val="000000"/>
          <w:sz w:val="24"/>
          <w:szCs w:val="24"/>
        </w:rPr>
        <w:t>19</w:t>
      </w:r>
      <w:r w:rsidRPr="00757265">
        <w:rPr>
          <w:rFonts w:ascii="Times New Roman" w:eastAsia="Times New Roman" w:hAnsi="Times New Roman" w:cs="Times New Roman"/>
          <w:b/>
          <w:bCs/>
          <w:color w:val="000000"/>
          <w:sz w:val="24"/>
          <w:szCs w:val="24"/>
        </w:rPr>
        <w:t xml:space="preserve"> мест на 1 тыс. чел.</w:t>
      </w:r>
    </w:p>
    <w:p w14:paraId="6FBB5DE3" w14:textId="6EC05575" w:rsidR="00757265" w:rsidRPr="00A50DB1" w:rsidRDefault="00757265" w:rsidP="00540D62">
      <w:pPr>
        <w:tabs>
          <w:tab w:val="left" w:pos="284"/>
        </w:tabs>
        <w:spacing w:before="240" w:after="120" w:line="240" w:lineRule="auto"/>
        <w:ind w:firstLine="709"/>
        <w:jc w:val="both"/>
        <w:rPr>
          <w:rFonts w:ascii="Times New Roman" w:eastAsia="Times New Roman" w:hAnsi="Times New Roman" w:cs="Times New Roman"/>
          <w:i/>
          <w:color w:val="000000"/>
          <w:sz w:val="24"/>
          <w:szCs w:val="24"/>
        </w:rPr>
      </w:pPr>
      <w:r w:rsidRPr="00A50DB1">
        <w:rPr>
          <w:rFonts w:ascii="Times New Roman" w:eastAsia="Times New Roman" w:hAnsi="Times New Roman" w:cs="Times New Roman"/>
          <w:i/>
          <w:color w:val="000000"/>
          <w:sz w:val="24"/>
          <w:szCs w:val="24"/>
        </w:rPr>
        <w:t>Расчет показателя минимально допустимого уровня обеспеченности учреждениями дополнительного образования</w:t>
      </w:r>
    </w:p>
    <w:p w14:paraId="7BA76266" w14:textId="49FA0033" w:rsidR="00623A3C" w:rsidRPr="00A50DB1" w:rsidRDefault="00623A3C" w:rsidP="00623A3C">
      <w:pPr>
        <w:tabs>
          <w:tab w:val="left" w:pos="284"/>
        </w:tabs>
        <w:snapToGrid w:val="0"/>
        <w:spacing w:after="0" w:line="240" w:lineRule="auto"/>
        <w:ind w:firstLine="709"/>
        <w:jc w:val="both"/>
        <w:rPr>
          <w:rFonts w:ascii="Times New Roman" w:eastAsia="Times New Roman" w:hAnsi="Times New Roman" w:cs="Times New Roman"/>
          <w:color w:val="000000"/>
          <w:sz w:val="24"/>
          <w:szCs w:val="24"/>
        </w:rPr>
      </w:pPr>
      <w:r w:rsidRPr="00A50DB1">
        <w:rPr>
          <w:rFonts w:ascii="Times New Roman" w:eastAsia="Times New Roman" w:hAnsi="Times New Roman" w:cs="Times New Roman"/>
          <w:color w:val="000000"/>
          <w:sz w:val="24"/>
          <w:szCs w:val="24"/>
        </w:rPr>
        <w:t xml:space="preserve">Учитывая Письмо </w:t>
      </w:r>
      <w:proofErr w:type="spellStart"/>
      <w:r w:rsidRPr="00A50DB1">
        <w:rPr>
          <w:rFonts w:ascii="Times New Roman" w:eastAsia="Times New Roman" w:hAnsi="Times New Roman" w:cs="Times New Roman"/>
          <w:color w:val="000000"/>
          <w:sz w:val="24"/>
          <w:szCs w:val="24"/>
        </w:rPr>
        <w:t>Минобрнауки</w:t>
      </w:r>
      <w:proofErr w:type="spellEnd"/>
      <w:r w:rsidRPr="00A50DB1">
        <w:rPr>
          <w:rFonts w:ascii="Times New Roman" w:eastAsia="Times New Roman" w:hAnsi="Times New Roman" w:cs="Times New Roman"/>
          <w:color w:val="000000"/>
          <w:sz w:val="24"/>
          <w:szCs w:val="24"/>
        </w:rPr>
        <w:t xml:space="preserve"> России от 04.05.2016 </w:t>
      </w:r>
      <w:r w:rsidR="0048165C">
        <w:rPr>
          <w:rFonts w:ascii="Times New Roman" w:eastAsia="Times New Roman" w:hAnsi="Times New Roman" w:cs="Times New Roman"/>
          <w:color w:val="000000"/>
          <w:sz w:val="24"/>
          <w:szCs w:val="24"/>
        </w:rPr>
        <w:t>№</w:t>
      </w:r>
      <w:r w:rsidRPr="00A50DB1">
        <w:rPr>
          <w:rFonts w:ascii="Times New Roman" w:eastAsia="Times New Roman" w:hAnsi="Times New Roman" w:cs="Times New Roman"/>
          <w:color w:val="000000"/>
          <w:sz w:val="24"/>
          <w:szCs w:val="24"/>
        </w:rPr>
        <w:t xml:space="preserve"> АК-950/02, </w:t>
      </w:r>
      <w:r w:rsidR="00A50DB1" w:rsidRPr="00A50DB1">
        <w:rPr>
          <w:rFonts w:ascii="Times New Roman" w:eastAsia="Times New Roman" w:hAnsi="Times New Roman" w:cs="Times New Roman"/>
          <w:color w:val="000000"/>
          <w:sz w:val="24"/>
          <w:szCs w:val="24"/>
        </w:rPr>
        <w:t>потребность в организациях дополнительного образования детей определяется исходя из необходимости обеспечения охвата детей в возрасте от 5 до 18 лет дополнительными образовательными программами на уровне 70- 75%. Количество ДШИ в населенных пунктах с численностью населения от 3 до 10 тыс. человек определяется в расчете одна ДШИ на населенный пункт. Количество ДШИ в населенных пунктах с численностью населения свыше 10 тыс. человек определяется исходя из расчета охвата соответствующими программами не менее 12% обучающихся 1-8-х классов общеобразовательных организаций.</w:t>
      </w:r>
    </w:p>
    <w:p w14:paraId="5F76CA74" w14:textId="5A5C5171" w:rsidR="00623A3C" w:rsidRPr="0059136E" w:rsidRDefault="00623A3C" w:rsidP="00623A3C">
      <w:pPr>
        <w:tabs>
          <w:tab w:val="left" w:pos="284"/>
        </w:tabs>
        <w:snapToGrid w:val="0"/>
        <w:spacing w:after="0" w:line="240" w:lineRule="auto"/>
        <w:ind w:firstLine="709"/>
        <w:jc w:val="both"/>
        <w:rPr>
          <w:rFonts w:ascii="Times New Roman" w:eastAsia="Times New Roman" w:hAnsi="Times New Roman" w:cs="Times New Roman"/>
          <w:color w:val="000000"/>
          <w:sz w:val="24"/>
          <w:szCs w:val="24"/>
        </w:rPr>
      </w:pPr>
      <w:r w:rsidRPr="0059136E">
        <w:rPr>
          <w:rFonts w:ascii="Times New Roman" w:hAnsi="Times New Roman" w:cs="Times New Roman"/>
          <w:sz w:val="24"/>
          <w:szCs w:val="24"/>
          <w:shd w:val="clear" w:color="auto" w:fill="FBFBFB"/>
        </w:rPr>
        <w:t xml:space="preserve">Согласно статистическим данным количество детей в возрасте от 5 до 18 лет </w:t>
      </w:r>
      <w:r w:rsidR="0059136E" w:rsidRPr="0059136E">
        <w:rPr>
          <w:rFonts w:ascii="Times New Roman" w:hAnsi="Times New Roman" w:cs="Times New Roman"/>
          <w:sz w:val="24"/>
          <w:szCs w:val="24"/>
          <w:shd w:val="clear" w:color="auto" w:fill="FBFBFB"/>
        </w:rPr>
        <w:t>составляет около 2</w:t>
      </w:r>
      <w:r w:rsidR="00A50DB1" w:rsidRPr="0059136E">
        <w:rPr>
          <w:rFonts w:ascii="Times New Roman" w:hAnsi="Times New Roman" w:cs="Times New Roman"/>
          <w:sz w:val="24"/>
          <w:szCs w:val="24"/>
          <w:shd w:val="clear" w:color="auto" w:fill="FBFBFB"/>
        </w:rPr>
        <w:t>,9</w:t>
      </w:r>
      <w:r w:rsidRPr="0059136E">
        <w:rPr>
          <w:rFonts w:ascii="Times New Roman" w:hAnsi="Times New Roman" w:cs="Times New Roman"/>
          <w:sz w:val="24"/>
          <w:szCs w:val="24"/>
          <w:shd w:val="clear" w:color="auto" w:fill="FBFBFB"/>
        </w:rPr>
        <w:t xml:space="preserve"> тыс.чел. </w:t>
      </w:r>
      <w:r w:rsidRPr="0059136E">
        <w:rPr>
          <w:rFonts w:ascii="Times New Roman" w:eastAsia="Times New Roman" w:hAnsi="Times New Roman" w:cs="Times New Roman"/>
          <w:color w:val="000000"/>
          <w:sz w:val="24"/>
          <w:szCs w:val="24"/>
        </w:rPr>
        <w:t xml:space="preserve">Учитывая общее население </w:t>
      </w:r>
      <w:r w:rsidR="00A50DB1" w:rsidRPr="0059136E">
        <w:rPr>
          <w:rFonts w:ascii="Times New Roman" w:eastAsia="Times New Roman" w:hAnsi="Times New Roman" w:cs="Times New Roman"/>
          <w:color w:val="000000"/>
          <w:sz w:val="24"/>
          <w:szCs w:val="24"/>
        </w:rPr>
        <w:t>округа</w:t>
      </w:r>
      <w:r w:rsidRPr="0059136E">
        <w:rPr>
          <w:rFonts w:ascii="Times New Roman" w:eastAsia="Times New Roman" w:hAnsi="Times New Roman" w:cs="Times New Roman"/>
          <w:color w:val="000000"/>
          <w:sz w:val="24"/>
          <w:szCs w:val="24"/>
        </w:rPr>
        <w:t xml:space="preserve"> на 01.01.202</w:t>
      </w:r>
      <w:r w:rsidR="00A50DB1" w:rsidRPr="0059136E">
        <w:rPr>
          <w:rFonts w:ascii="Times New Roman" w:eastAsia="Times New Roman" w:hAnsi="Times New Roman" w:cs="Times New Roman"/>
          <w:color w:val="000000"/>
          <w:sz w:val="24"/>
          <w:szCs w:val="24"/>
        </w:rPr>
        <w:t>5</w:t>
      </w:r>
      <w:r w:rsidRPr="0059136E">
        <w:rPr>
          <w:rFonts w:ascii="Times New Roman" w:eastAsia="Times New Roman" w:hAnsi="Times New Roman" w:cs="Times New Roman"/>
          <w:color w:val="000000"/>
          <w:sz w:val="24"/>
          <w:szCs w:val="24"/>
        </w:rPr>
        <w:t xml:space="preserve"> г. – </w:t>
      </w:r>
      <w:r w:rsidR="0059136E" w:rsidRPr="0059136E">
        <w:rPr>
          <w:rFonts w:ascii="Times New Roman" w:eastAsia="Times New Roman" w:hAnsi="Times New Roman" w:cs="Times New Roman"/>
          <w:color w:val="000000"/>
          <w:sz w:val="24"/>
          <w:szCs w:val="24"/>
        </w:rPr>
        <w:t>19,3</w:t>
      </w:r>
      <w:r w:rsidRPr="0059136E">
        <w:rPr>
          <w:rFonts w:ascii="Times New Roman" w:eastAsia="Times New Roman" w:hAnsi="Times New Roman" w:cs="Times New Roman"/>
          <w:color w:val="000000"/>
          <w:sz w:val="24"/>
          <w:szCs w:val="24"/>
        </w:rPr>
        <w:t xml:space="preserve"> тыс. чел, рассчитываем существующий норматив обеспечения объектами общего образования, равный </w:t>
      </w:r>
      <w:r w:rsidR="0059136E" w:rsidRPr="0059136E">
        <w:rPr>
          <w:rFonts w:ascii="Times New Roman" w:eastAsia="Times New Roman" w:hAnsi="Times New Roman" w:cs="Times New Roman"/>
          <w:color w:val="000000"/>
          <w:sz w:val="24"/>
          <w:szCs w:val="24"/>
        </w:rPr>
        <w:t>105</w:t>
      </w:r>
      <w:r w:rsidRPr="0059136E">
        <w:rPr>
          <w:rFonts w:ascii="Times New Roman" w:eastAsia="Times New Roman" w:hAnsi="Times New Roman" w:cs="Times New Roman"/>
          <w:color w:val="000000"/>
          <w:sz w:val="24"/>
          <w:szCs w:val="24"/>
        </w:rPr>
        <w:t xml:space="preserve"> мест на 1 тыс. чел, из них на базе отдельных организаций – </w:t>
      </w:r>
      <w:r w:rsidR="0059136E" w:rsidRPr="0059136E">
        <w:rPr>
          <w:rFonts w:ascii="Times New Roman" w:eastAsia="Times New Roman" w:hAnsi="Times New Roman" w:cs="Times New Roman"/>
          <w:b/>
          <w:bCs/>
          <w:color w:val="000000"/>
          <w:sz w:val="24"/>
          <w:szCs w:val="24"/>
        </w:rPr>
        <w:t>42</w:t>
      </w:r>
      <w:r w:rsidRPr="0059136E">
        <w:rPr>
          <w:rFonts w:ascii="Times New Roman" w:eastAsia="Times New Roman" w:hAnsi="Times New Roman" w:cs="Times New Roman"/>
          <w:b/>
          <w:bCs/>
          <w:color w:val="000000"/>
          <w:sz w:val="24"/>
          <w:szCs w:val="24"/>
        </w:rPr>
        <w:t xml:space="preserve"> мест</w:t>
      </w:r>
      <w:r w:rsidR="0059136E" w:rsidRPr="0059136E">
        <w:rPr>
          <w:rFonts w:ascii="Times New Roman" w:eastAsia="Times New Roman" w:hAnsi="Times New Roman" w:cs="Times New Roman"/>
          <w:b/>
          <w:bCs/>
          <w:color w:val="000000"/>
          <w:sz w:val="24"/>
          <w:szCs w:val="24"/>
        </w:rPr>
        <w:t>а</w:t>
      </w:r>
      <w:r w:rsidR="0059136E" w:rsidRPr="0059136E">
        <w:rPr>
          <w:rFonts w:ascii="Times New Roman" w:eastAsia="Times New Roman" w:hAnsi="Times New Roman" w:cs="Times New Roman"/>
          <w:color w:val="000000"/>
          <w:sz w:val="24"/>
          <w:szCs w:val="24"/>
        </w:rPr>
        <w:t xml:space="preserve"> </w:t>
      </w:r>
      <w:r w:rsidR="0059136E" w:rsidRPr="0059136E">
        <w:rPr>
          <w:rFonts w:ascii="Times New Roman" w:eastAsia="Times New Roman" w:hAnsi="Times New Roman" w:cs="Times New Roman"/>
          <w:b/>
          <w:color w:val="000000"/>
          <w:sz w:val="24"/>
          <w:szCs w:val="24"/>
        </w:rPr>
        <w:t>на 1 тыс.чел</w:t>
      </w:r>
      <w:r w:rsidRPr="0059136E">
        <w:rPr>
          <w:rFonts w:ascii="Times New Roman" w:eastAsia="Times New Roman" w:hAnsi="Times New Roman" w:cs="Times New Roman"/>
          <w:color w:val="000000"/>
          <w:sz w:val="24"/>
          <w:szCs w:val="24"/>
        </w:rPr>
        <w:t xml:space="preserve">. </w:t>
      </w:r>
    </w:p>
    <w:p w14:paraId="6B41B774" w14:textId="77777777" w:rsidR="009204E9" w:rsidRPr="0059136E" w:rsidRDefault="009204E9" w:rsidP="009204E9">
      <w:pPr>
        <w:tabs>
          <w:tab w:val="left" w:pos="284"/>
        </w:tabs>
        <w:snapToGrid w:val="0"/>
        <w:spacing w:after="0" w:line="240" w:lineRule="auto"/>
        <w:ind w:firstLine="709"/>
        <w:jc w:val="both"/>
        <w:rPr>
          <w:rFonts w:ascii="Times New Roman" w:hAnsi="Times New Roman" w:cs="Times New Roman"/>
          <w:sz w:val="24"/>
          <w:szCs w:val="24"/>
          <w:shd w:val="clear" w:color="auto" w:fill="FBFBFB"/>
        </w:rPr>
      </w:pPr>
      <w:r w:rsidRPr="0059136E">
        <w:rPr>
          <w:rFonts w:ascii="Times New Roman" w:hAnsi="Times New Roman" w:cs="Times New Roman"/>
          <w:sz w:val="24"/>
          <w:szCs w:val="24"/>
          <w:shd w:val="clear" w:color="auto" w:fill="FBFBFB"/>
        </w:rPr>
        <w:t>Нормирование учреждений дополнительного образования определяется из расчета 10% общего числа школьников.</w:t>
      </w:r>
    </w:p>
    <w:p w14:paraId="5327CBE2" w14:textId="77777777" w:rsidR="009204E9" w:rsidRPr="000418EA" w:rsidRDefault="009204E9" w:rsidP="00325D84">
      <w:pPr>
        <w:tabs>
          <w:tab w:val="left" w:pos="284"/>
        </w:tabs>
        <w:snapToGrid w:val="0"/>
        <w:spacing w:before="120" w:after="120" w:line="240" w:lineRule="auto"/>
        <w:ind w:firstLine="709"/>
        <w:jc w:val="center"/>
        <w:rPr>
          <w:rFonts w:ascii="Times New Roman" w:eastAsia="Times New Roman" w:hAnsi="Times New Roman" w:cs="Times New Roman"/>
          <w:color w:val="000000"/>
          <w:sz w:val="24"/>
          <w:szCs w:val="24"/>
        </w:rPr>
      </w:pPr>
      <w:r w:rsidRPr="000418EA">
        <w:rPr>
          <w:rFonts w:ascii="Times New Roman" w:eastAsia="Times New Roman" w:hAnsi="Times New Roman" w:cs="Times New Roman"/>
          <w:color w:val="000000"/>
          <w:sz w:val="24"/>
          <w:szCs w:val="24"/>
        </w:rPr>
        <w:t xml:space="preserve">Таблица </w:t>
      </w:r>
      <w:r w:rsidR="0001449E" w:rsidRPr="000418EA">
        <w:rPr>
          <w:rFonts w:ascii="Times New Roman" w:eastAsia="Times New Roman" w:hAnsi="Times New Roman" w:cs="Times New Roman"/>
          <w:color w:val="000000"/>
          <w:sz w:val="24"/>
          <w:szCs w:val="24"/>
        </w:rPr>
        <w:t>7</w:t>
      </w:r>
      <w:r w:rsidR="00071EDF" w:rsidRPr="000418EA">
        <w:rPr>
          <w:rFonts w:ascii="Times New Roman" w:eastAsia="Times New Roman" w:hAnsi="Times New Roman" w:cs="Times New Roman"/>
          <w:color w:val="000000"/>
          <w:sz w:val="24"/>
          <w:szCs w:val="24"/>
        </w:rPr>
        <w:t xml:space="preserve"> – </w:t>
      </w:r>
      <w:r w:rsidRPr="000418EA">
        <w:rPr>
          <w:rFonts w:ascii="Times New Roman" w:eastAsia="Times New Roman" w:hAnsi="Times New Roman" w:cs="Times New Roman"/>
          <w:color w:val="000000"/>
          <w:sz w:val="24"/>
          <w:szCs w:val="24"/>
        </w:rPr>
        <w:t>Обоснование максимально допустимого уровня территориальной доступности объектов образования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1559"/>
        <w:gridCol w:w="1418"/>
        <w:gridCol w:w="2835"/>
      </w:tblGrid>
      <w:tr w:rsidR="009204E9" w:rsidRPr="002A4141" w14:paraId="5830C7AA" w14:textId="77777777" w:rsidTr="00325D84">
        <w:trPr>
          <w:cantSplit/>
          <w:trHeight w:val="466"/>
        </w:trPr>
        <w:tc>
          <w:tcPr>
            <w:tcW w:w="3431" w:type="dxa"/>
          </w:tcPr>
          <w:p w14:paraId="38C588ED" w14:textId="77777777" w:rsidR="009204E9" w:rsidRPr="002A4141" w:rsidRDefault="009204E9" w:rsidP="002919F2">
            <w:pPr>
              <w:spacing w:after="0" w:line="240" w:lineRule="auto"/>
              <w:ind w:firstLine="34"/>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Наименование объектов</w:t>
            </w:r>
          </w:p>
        </w:tc>
        <w:tc>
          <w:tcPr>
            <w:tcW w:w="1559" w:type="dxa"/>
          </w:tcPr>
          <w:p w14:paraId="0D22AE30" w14:textId="77777777" w:rsidR="009204E9" w:rsidRPr="002A4141" w:rsidRDefault="009204E9" w:rsidP="002919F2">
            <w:pPr>
              <w:spacing w:after="0" w:line="240" w:lineRule="auto"/>
              <w:ind w:firstLine="34"/>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Единица</w:t>
            </w:r>
          </w:p>
          <w:p w14:paraId="068122DC" w14:textId="77777777" w:rsidR="009204E9" w:rsidRPr="002A4141" w:rsidRDefault="009204E9" w:rsidP="002919F2">
            <w:pPr>
              <w:spacing w:after="0" w:line="240" w:lineRule="auto"/>
              <w:ind w:firstLine="34"/>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измерения</w:t>
            </w:r>
          </w:p>
        </w:tc>
        <w:tc>
          <w:tcPr>
            <w:tcW w:w="1418" w:type="dxa"/>
          </w:tcPr>
          <w:p w14:paraId="232306F9" w14:textId="77777777" w:rsidR="009204E9" w:rsidRPr="002A4141" w:rsidRDefault="009204E9" w:rsidP="002919F2">
            <w:pPr>
              <w:spacing w:after="0" w:line="240" w:lineRule="auto"/>
              <w:jc w:val="center"/>
              <w:rPr>
                <w:rFonts w:ascii="Times New Roman" w:eastAsia="Times New Roman" w:hAnsi="Times New Roman" w:cs="Times New Roman"/>
                <w:bCs/>
                <w:color w:val="000000"/>
                <w:sz w:val="24"/>
                <w:szCs w:val="24"/>
              </w:rPr>
            </w:pPr>
            <w:r w:rsidRPr="002A4141">
              <w:rPr>
                <w:rFonts w:ascii="Times New Roman" w:eastAsia="Times New Roman" w:hAnsi="Times New Roman" w:cs="Times New Roman"/>
                <w:bCs/>
                <w:color w:val="000000"/>
                <w:sz w:val="24"/>
                <w:szCs w:val="24"/>
              </w:rPr>
              <w:t>Величина</w:t>
            </w:r>
          </w:p>
        </w:tc>
        <w:tc>
          <w:tcPr>
            <w:tcW w:w="2835" w:type="dxa"/>
          </w:tcPr>
          <w:p w14:paraId="11CF4904" w14:textId="77777777" w:rsidR="009204E9" w:rsidRPr="002A4141" w:rsidRDefault="009204E9" w:rsidP="002919F2">
            <w:pPr>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Обоснование</w:t>
            </w:r>
          </w:p>
        </w:tc>
      </w:tr>
      <w:tr w:rsidR="000418EA" w:rsidRPr="002A4141" w14:paraId="4DB41354" w14:textId="77777777" w:rsidTr="00325D84">
        <w:trPr>
          <w:cantSplit/>
          <w:trHeight w:val="691"/>
        </w:trPr>
        <w:tc>
          <w:tcPr>
            <w:tcW w:w="3431" w:type="dxa"/>
            <w:vAlign w:val="center"/>
          </w:tcPr>
          <w:p w14:paraId="62689AD9" w14:textId="77777777" w:rsidR="000418EA" w:rsidRPr="002A4141" w:rsidRDefault="000418EA" w:rsidP="002919F2">
            <w:pPr>
              <w:pStyle w:val="a5"/>
              <w:jc w:val="center"/>
              <w:rPr>
                <w:rFonts w:ascii="Times New Roman" w:hAnsi="Times New Roman" w:cs="Times New Roman"/>
                <w:bCs/>
                <w:sz w:val="24"/>
                <w:szCs w:val="24"/>
                <w:lang w:eastAsia="ru-RU"/>
              </w:rPr>
            </w:pPr>
            <w:r w:rsidRPr="002A4141">
              <w:rPr>
                <w:rFonts w:ascii="Times New Roman" w:hAnsi="Times New Roman" w:cs="Times New Roman"/>
                <w:bCs/>
                <w:sz w:val="24"/>
                <w:szCs w:val="24"/>
                <w:lang w:eastAsia="ru-RU"/>
              </w:rPr>
              <w:t>Дошкольные</w:t>
            </w:r>
          </w:p>
          <w:p w14:paraId="62096BB8" w14:textId="77777777" w:rsidR="000418EA" w:rsidRPr="002A4141" w:rsidRDefault="000418EA" w:rsidP="002919F2">
            <w:pPr>
              <w:pStyle w:val="a5"/>
              <w:jc w:val="center"/>
              <w:rPr>
                <w:rFonts w:ascii="Times New Roman" w:hAnsi="Times New Roman" w:cs="Times New Roman"/>
                <w:bCs/>
                <w:sz w:val="24"/>
                <w:szCs w:val="24"/>
                <w:lang w:eastAsia="ru-RU"/>
              </w:rPr>
            </w:pPr>
            <w:r w:rsidRPr="002A4141">
              <w:rPr>
                <w:rFonts w:ascii="Times New Roman" w:hAnsi="Times New Roman" w:cs="Times New Roman"/>
                <w:bCs/>
                <w:sz w:val="24"/>
                <w:szCs w:val="24"/>
                <w:lang w:eastAsia="ru-RU"/>
              </w:rPr>
              <w:t>образовательные учреждения</w:t>
            </w:r>
          </w:p>
        </w:tc>
        <w:tc>
          <w:tcPr>
            <w:tcW w:w="1559" w:type="dxa"/>
          </w:tcPr>
          <w:p w14:paraId="1E765979" w14:textId="77777777" w:rsidR="000418EA" w:rsidRPr="002A4141" w:rsidRDefault="000418EA" w:rsidP="002919F2">
            <w:pPr>
              <w:spacing w:after="0" w:line="240" w:lineRule="auto"/>
              <w:jc w:val="center"/>
              <w:rPr>
                <w:rFonts w:ascii="Times New Roman" w:eastAsia="Times New Roman" w:hAnsi="Times New Roman" w:cs="Times New Roman"/>
                <w:bCs/>
                <w:color w:val="000000"/>
                <w:sz w:val="24"/>
                <w:szCs w:val="24"/>
              </w:rPr>
            </w:pPr>
            <w:r w:rsidRPr="002A4141">
              <w:rPr>
                <w:rFonts w:ascii="Times New Roman" w:eastAsia="Times New Roman" w:hAnsi="Times New Roman" w:cs="Times New Roman"/>
                <w:bCs/>
                <w:color w:val="000000"/>
                <w:sz w:val="24"/>
                <w:szCs w:val="24"/>
              </w:rPr>
              <w:t>м</w:t>
            </w:r>
          </w:p>
        </w:tc>
        <w:tc>
          <w:tcPr>
            <w:tcW w:w="1418" w:type="dxa"/>
          </w:tcPr>
          <w:p w14:paraId="3D533273" w14:textId="77777777" w:rsidR="000418EA" w:rsidRPr="002A4141" w:rsidRDefault="000418EA" w:rsidP="002919F2">
            <w:pPr>
              <w:spacing w:after="0" w:line="240" w:lineRule="auto"/>
              <w:jc w:val="center"/>
              <w:rPr>
                <w:rFonts w:ascii="Times New Roman" w:eastAsia="Times New Roman" w:hAnsi="Times New Roman" w:cs="Times New Roman"/>
                <w:bCs/>
                <w:color w:val="000000"/>
                <w:sz w:val="24"/>
                <w:szCs w:val="24"/>
              </w:rPr>
            </w:pPr>
            <w:r w:rsidRPr="002A4141">
              <w:rPr>
                <w:rFonts w:ascii="Times New Roman" w:eastAsia="Times New Roman" w:hAnsi="Times New Roman" w:cs="Times New Roman"/>
                <w:bCs/>
                <w:color w:val="000000"/>
                <w:sz w:val="24"/>
                <w:szCs w:val="24"/>
              </w:rPr>
              <w:t>300</w:t>
            </w:r>
          </w:p>
        </w:tc>
        <w:tc>
          <w:tcPr>
            <w:tcW w:w="2835" w:type="dxa"/>
            <w:vMerge w:val="restart"/>
          </w:tcPr>
          <w:p w14:paraId="3BC34829" w14:textId="2A588274" w:rsidR="000418EA" w:rsidRPr="002A4141" w:rsidRDefault="000418EA" w:rsidP="002919F2">
            <w:pPr>
              <w:spacing w:after="0" w:line="240" w:lineRule="auto"/>
              <w:jc w:val="center"/>
              <w:rPr>
                <w:rFonts w:ascii="Times New Roman" w:eastAsia="Times New Roman" w:hAnsi="Times New Roman" w:cs="Times New Roman"/>
                <w:bCs/>
                <w:color w:val="000000"/>
                <w:sz w:val="24"/>
                <w:szCs w:val="24"/>
              </w:rPr>
            </w:pPr>
            <w:r w:rsidRPr="002A4141">
              <w:rPr>
                <w:rFonts w:ascii="Times New Roman" w:eastAsia="Times New Roman" w:hAnsi="Times New Roman" w:cs="Times New Roman"/>
                <w:bCs/>
                <w:color w:val="000000"/>
                <w:sz w:val="24"/>
                <w:szCs w:val="24"/>
              </w:rPr>
              <w:t xml:space="preserve">СП 42.13330.2016 Градостроительство. Планировка и застройка городских и сельских </w:t>
            </w:r>
            <w:r w:rsidRPr="002A4141">
              <w:rPr>
                <w:rFonts w:ascii="Times New Roman" w:eastAsia="Times New Roman" w:hAnsi="Times New Roman" w:cs="Times New Roman"/>
                <w:bCs/>
                <w:color w:val="000000"/>
                <w:sz w:val="24"/>
                <w:szCs w:val="24"/>
              </w:rPr>
              <w:lastRenderedPageBreak/>
              <w:t>населенных пунктов, РНГП Забайкальского края</w:t>
            </w:r>
          </w:p>
        </w:tc>
      </w:tr>
      <w:tr w:rsidR="000418EA" w:rsidRPr="002A4141" w14:paraId="69E83048" w14:textId="77777777" w:rsidTr="00325D84">
        <w:trPr>
          <w:cantSplit/>
          <w:trHeight w:val="391"/>
        </w:trPr>
        <w:tc>
          <w:tcPr>
            <w:tcW w:w="3431" w:type="dxa"/>
            <w:vAlign w:val="center"/>
          </w:tcPr>
          <w:p w14:paraId="10564D78" w14:textId="77777777" w:rsidR="000418EA" w:rsidRPr="002A4141" w:rsidRDefault="000418EA" w:rsidP="002919F2">
            <w:pPr>
              <w:spacing w:after="0" w:line="240" w:lineRule="auto"/>
              <w:jc w:val="center"/>
              <w:rPr>
                <w:rFonts w:ascii="Times New Roman" w:hAnsi="Times New Roman" w:cs="Times New Roman"/>
                <w:sz w:val="24"/>
                <w:szCs w:val="24"/>
              </w:rPr>
            </w:pPr>
            <w:r w:rsidRPr="002A4141">
              <w:rPr>
                <w:rFonts w:ascii="Times New Roman" w:eastAsia="Calibri" w:hAnsi="Times New Roman" w:cs="Times New Roman"/>
                <w:bCs/>
                <w:sz w:val="24"/>
                <w:szCs w:val="24"/>
              </w:rPr>
              <w:t>Общеобразовательные учреждения*</w:t>
            </w:r>
          </w:p>
        </w:tc>
        <w:tc>
          <w:tcPr>
            <w:tcW w:w="1559" w:type="dxa"/>
          </w:tcPr>
          <w:p w14:paraId="59E6A0CD" w14:textId="77777777" w:rsidR="000418EA" w:rsidRPr="002A4141" w:rsidRDefault="000418EA" w:rsidP="002919F2">
            <w:pPr>
              <w:spacing w:after="0" w:line="240" w:lineRule="auto"/>
              <w:jc w:val="center"/>
              <w:rPr>
                <w:rFonts w:ascii="Times New Roman" w:eastAsia="Times New Roman" w:hAnsi="Times New Roman" w:cs="Times New Roman"/>
                <w:bCs/>
                <w:color w:val="000000"/>
                <w:sz w:val="24"/>
                <w:szCs w:val="24"/>
              </w:rPr>
            </w:pPr>
            <w:r w:rsidRPr="002A4141">
              <w:rPr>
                <w:rFonts w:ascii="Times New Roman" w:eastAsia="Times New Roman" w:hAnsi="Times New Roman" w:cs="Times New Roman"/>
                <w:bCs/>
                <w:color w:val="000000"/>
                <w:sz w:val="24"/>
                <w:szCs w:val="24"/>
              </w:rPr>
              <w:t>м</w:t>
            </w:r>
          </w:p>
        </w:tc>
        <w:tc>
          <w:tcPr>
            <w:tcW w:w="1418" w:type="dxa"/>
          </w:tcPr>
          <w:p w14:paraId="7FB3B8C0" w14:textId="056846E1" w:rsidR="000418EA" w:rsidRPr="002A4141" w:rsidRDefault="000418EA" w:rsidP="002919F2">
            <w:pPr>
              <w:spacing w:after="0" w:line="240" w:lineRule="auto"/>
              <w:jc w:val="center"/>
              <w:rPr>
                <w:rFonts w:ascii="Times New Roman" w:eastAsia="Times New Roman" w:hAnsi="Times New Roman" w:cs="Times New Roman"/>
                <w:bCs/>
                <w:color w:val="000000"/>
                <w:sz w:val="24"/>
                <w:szCs w:val="24"/>
              </w:rPr>
            </w:pPr>
            <w:r w:rsidRPr="002A4141">
              <w:rPr>
                <w:rFonts w:ascii="Times New Roman" w:eastAsia="Times New Roman" w:hAnsi="Times New Roman" w:cs="Times New Roman"/>
                <w:bCs/>
                <w:color w:val="000000"/>
                <w:sz w:val="24"/>
                <w:szCs w:val="24"/>
              </w:rPr>
              <w:t>400</w:t>
            </w:r>
          </w:p>
        </w:tc>
        <w:tc>
          <w:tcPr>
            <w:tcW w:w="2835" w:type="dxa"/>
            <w:vMerge/>
          </w:tcPr>
          <w:p w14:paraId="2CC3AD9D" w14:textId="77777777" w:rsidR="000418EA" w:rsidRPr="002A4141" w:rsidRDefault="000418EA" w:rsidP="002919F2">
            <w:pPr>
              <w:spacing w:after="0" w:line="240" w:lineRule="auto"/>
              <w:jc w:val="center"/>
              <w:rPr>
                <w:rFonts w:ascii="Times New Roman" w:eastAsia="Times New Roman" w:hAnsi="Times New Roman" w:cs="Times New Roman"/>
                <w:bCs/>
                <w:color w:val="000000"/>
                <w:sz w:val="24"/>
                <w:szCs w:val="24"/>
              </w:rPr>
            </w:pPr>
          </w:p>
        </w:tc>
      </w:tr>
      <w:tr w:rsidR="000418EA" w:rsidRPr="002A4141" w14:paraId="61C8FF57" w14:textId="77777777" w:rsidTr="00325D84">
        <w:trPr>
          <w:cantSplit/>
          <w:trHeight w:val="826"/>
        </w:trPr>
        <w:tc>
          <w:tcPr>
            <w:tcW w:w="3431" w:type="dxa"/>
            <w:vAlign w:val="center"/>
          </w:tcPr>
          <w:p w14:paraId="0B91289B" w14:textId="77777777" w:rsidR="000418EA" w:rsidRPr="002A4141" w:rsidRDefault="000418EA" w:rsidP="002919F2">
            <w:pPr>
              <w:pStyle w:val="a5"/>
              <w:jc w:val="center"/>
              <w:rPr>
                <w:rFonts w:ascii="Times New Roman" w:hAnsi="Times New Roman" w:cs="Times New Roman"/>
                <w:bCs/>
                <w:sz w:val="24"/>
                <w:szCs w:val="24"/>
                <w:lang w:eastAsia="ru-RU"/>
              </w:rPr>
            </w:pPr>
            <w:r w:rsidRPr="002A4141">
              <w:rPr>
                <w:rFonts w:ascii="Times New Roman" w:hAnsi="Times New Roman" w:cs="Times New Roman"/>
                <w:bCs/>
                <w:sz w:val="24"/>
                <w:szCs w:val="24"/>
                <w:lang w:eastAsia="ru-RU"/>
              </w:rPr>
              <w:lastRenderedPageBreak/>
              <w:t>Учреждения дополнительного образования для детей</w:t>
            </w:r>
          </w:p>
        </w:tc>
        <w:tc>
          <w:tcPr>
            <w:tcW w:w="2977" w:type="dxa"/>
            <w:gridSpan w:val="2"/>
          </w:tcPr>
          <w:p w14:paraId="5ACF6BBE" w14:textId="77777777" w:rsidR="000418EA" w:rsidRPr="002A4141" w:rsidRDefault="000418EA" w:rsidP="002919F2">
            <w:pPr>
              <w:spacing w:after="0" w:line="240" w:lineRule="auto"/>
              <w:jc w:val="center"/>
              <w:rPr>
                <w:rFonts w:ascii="Times New Roman" w:eastAsia="Times New Roman" w:hAnsi="Times New Roman" w:cs="Times New Roman"/>
                <w:bCs/>
                <w:color w:val="000000"/>
                <w:sz w:val="24"/>
                <w:szCs w:val="24"/>
              </w:rPr>
            </w:pPr>
            <w:r w:rsidRPr="002A4141">
              <w:rPr>
                <w:rFonts w:ascii="Times New Roman" w:eastAsia="Times New Roman" w:hAnsi="Times New Roman" w:cs="Times New Roman"/>
                <w:bCs/>
                <w:color w:val="000000"/>
                <w:sz w:val="24"/>
                <w:szCs w:val="24"/>
              </w:rPr>
              <w:t>Не нормируется</w:t>
            </w:r>
          </w:p>
        </w:tc>
        <w:tc>
          <w:tcPr>
            <w:tcW w:w="2835" w:type="dxa"/>
            <w:vMerge/>
            <w:vAlign w:val="center"/>
          </w:tcPr>
          <w:p w14:paraId="62654305" w14:textId="77777777" w:rsidR="000418EA" w:rsidRPr="002A4141" w:rsidRDefault="000418EA" w:rsidP="002919F2">
            <w:pPr>
              <w:spacing w:line="240" w:lineRule="auto"/>
              <w:jc w:val="center"/>
              <w:rPr>
                <w:rFonts w:ascii="Times New Roman" w:hAnsi="Times New Roman" w:cs="Times New Roman"/>
                <w:sz w:val="24"/>
                <w:szCs w:val="24"/>
              </w:rPr>
            </w:pPr>
          </w:p>
        </w:tc>
      </w:tr>
    </w:tbl>
    <w:p w14:paraId="76F8955A" w14:textId="77777777" w:rsidR="009204E9" w:rsidRPr="000418EA" w:rsidRDefault="009204E9" w:rsidP="002A4141">
      <w:pPr>
        <w:spacing w:after="0" w:line="240" w:lineRule="auto"/>
        <w:ind w:firstLine="709"/>
        <w:jc w:val="both"/>
        <w:rPr>
          <w:rFonts w:ascii="Times New Roman" w:hAnsi="Times New Roman" w:cs="Times New Roman"/>
          <w:sz w:val="20"/>
          <w:szCs w:val="20"/>
        </w:rPr>
      </w:pPr>
      <w:r w:rsidRPr="000418EA">
        <w:rPr>
          <w:rFonts w:ascii="Times New Roman" w:hAnsi="Times New Roman" w:cs="Times New Roman"/>
          <w:sz w:val="20"/>
          <w:szCs w:val="20"/>
        </w:rPr>
        <w:lastRenderedPageBreak/>
        <w:t>* - размещение общеобразовательных учреждений допускается на расстоянии транспортной доступности: для учащихся I ступени обучения - 15 мин (в одну сторону), для учащихся II-III ступеней - не более 50 мин (в одну сторону).</w:t>
      </w:r>
    </w:p>
    <w:p w14:paraId="39869B5A" w14:textId="77777777" w:rsidR="009204E9" w:rsidRPr="000418EA" w:rsidRDefault="009204E9" w:rsidP="009204E9">
      <w:pPr>
        <w:spacing w:line="240" w:lineRule="auto"/>
        <w:ind w:firstLine="567"/>
        <w:jc w:val="both"/>
        <w:rPr>
          <w:rFonts w:ascii="Times New Roman" w:hAnsi="Times New Roman" w:cs="Times New Roman"/>
          <w:bCs/>
          <w:sz w:val="24"/>
          <w:szCs w:val="24"/>
        </w:rPr>
      </w:pPr>
      <w:r w:rsidRPr="000418EA">
        <w:rPr>
          <w:rFonts w:ascii="Times New Roman" w:hAnsi="Times New Roman" w:cs="Times New Roman"/>
          <w:sz w:val="24"/>
          <w:szCs w:val="24"/>
        </w:rPr>
        <w:t>Детские дошкольные учреждения и общеобразовательные школы являются объектами повседневного пользования с пешеходной (</w:t>
      </w:r>
      <w:proofErr w:type="spellStart"/>
      <w:r w:rsidRPr="000418EA">
        <w:rPr>
          <w:rFonts w:ascii="Times New Roman" w:hAnsi="Times New Roman" w:cs="Times New Roman"/>
          <w:sz w:val="24"/>
          <w:szCs w:val="24"/>
        </w:rPr>
        <w:t>пешеходно</w:t>
      </w:r>
      <w:proofErr w:type="spellEnd"/>
      <w:r w:rsidRPr="000418EA">
        <w:rPr>
          <w:rFonts w:ascii="Times New Roman" w:hAnsi="Times New Roman" w:cs="Times New Roman"/>
          <w:sz w:val="24"/>
          <w:szCs w:val="24"/>
        </w:rPr>
        <w:t xml:space="preserve">-транспортной) доступностью. Детские школы искусств и творчества - </w:t>
      </w:r>
      <w:r w:rsidRPr="000418EA">
        <w:rPr>
          <w:rFonts w:ascii="Times New Roman" w:hAnsi="Times New Roman" w:cs="Times New Roman"/>
          <w:bCs/>
          <w:sz w:val="24"/>
          <w:szCs w:val="24"/>
        </w:rPr>
        <w:t xml:space="preserve">учреждения дополнительного образования для детей - объекты периодического пользования, поэтому могут располагаться в пределах 30-минутной </w:t>
      </w:r>
      <w:proofErr w:type="spellStart"/>
      <w:r w:rsidRPr="000418EA">
        <w:rPr>
          <w:rFonts w:ascii="Times New Roman" w:hAnsi="Times New Roman" w:cs="Times New Roman"/>
          <w:sz w:val="24"/>
          <w:szCs w:val="24"/>
        </w:rPr>
        <w:t>пешеходно</w:t>
      </w:r>
      <w:proofErr w:type="spellEnd"/>
      <w:r w:rsidRPr="000418EA">
        <w:rPr>
          <w:rFonts w:ascii="Times New Roman" w:hAnsi="Times New Roman" w:cs="Times New Roman"/>
          <w:sz w:val="24"/>
          <w:szCs w:val="24"/>
        </w:rPr>
        <w:t>-транспортной</w:t>
      </w:r>
      <w:r w:rsidRPr="000418EA">
        <w:rPr>
          <w:rFonts w:ascii="Times New Roman" w:hAnsi="Times New Roman" w:cs="Times New Roman"/>
          <w:bCs/>
          <w:sz w:val="24"/>
          <w:szCs w:val="24"/>
        </w:rPr>
        <w:t xml:space="preserve"> доступности.</w:t>
      </w:r>
    </w:p>
    <w:p w14:paraId="7C0296B2" w14:textId="77777777" w:rsidR="009D4D8A" w:rsidRPr="00331AE5" w:rsidRDefault="002A7FA5" w:rsidP="009D4D8A">
      <w:pPr>
        <w:spacing w:before="120" w:after="120" w:line="240" w:lineRule="auto"/>
        <w:ind w:firstLine="709"/>
        <w:jc w:val="both"/>
        <w:rPr>
          <w:rFonts w:ascii="Times New Roman" w:hAnsi="Times New Roman" w:cs="Times New Roman"/>
          <w:b/>
          <w:sz w:val="24"/>
          <w:szCs w:val="24"/>
        </w:rPr>
      </w:pPr>
      <w:r w:rsidRPr="00331AE5">
        <w:rPr>
          <w:rFonts w:ascii="Times New Roman" w:hAnsi="Times New Roman" w:cs="Times New Roman"/>
          <w:b/>
          <w:sz w:val="24"/>
          <w:szCs w:val="24"/>
        </w:rPr>
        <w:t>Раздел V.</w:t>
      </w:r>
      <w:r w:rsidR="009D4D8A" w:rsidRPr="00331AE5">
        <w:rPr>
          <w:rFonts w:ascii="Times New Roman" w:hAnsi="Times New Roman" w:cs="Times New Roman"/>
          <w:b/>
          <w:sz w:val="24"/>
          <w:szCs w:val="24"/>
        </w:rPr>
        <w:t xml:space="preserve"> Объекты услуг общественного питания, торговли, бытового обслуживания и иных услуг для населения</w:t>
      </w:r>
    </w:p>
    <w:p w14:paraId="0A5C240D" w14:textId="49CD4FD5" w:rsidR="009D4D8A" w:rsidRPr="00331AE5" w:rsidRDefault="009D4D8A" w:rsidP="009D4D8A">
      <w:pPr>
        <w:spacing w:before="120" w:after="120" w:line="240" w:lineRule="auto"/>
        <w:ind w:firstLine="709"/>
        <w:jc w:val="both"/>
        <w:rPr>
          <w:rFonts w:ascii="Times New Roman" w:hAnsi="Times New Roman" w:cs="Times New Roman"/>
          <w:sz w:val="24"/>
          <w:szCs w:val="24"/>
        </w:rPr>
      </w:pPr>
      <w:r w:rsidRPr="00331AE5">
        <w:rPr>
          <w:rFonts w:ascii="Times New Roman" w:hAnsi="Times New Roman" w:cs="Times New Roman"/>
          <w:sz w:val="24"/>
          <w:szCs w:val="24"/>
        </w:rPr>
        <w:t xml:space="preserve">Глава </w:t>
      </w:r>
      <w:r w:rsidR="00301FF0" w:rsidRPr="00331AE5">
        <w:rPr>
          <w:rFonts w:ascii="Times New Roman" w:hAnsi="Times New Roman" w:cs="Times New Roman"/>
          <w:sz w:val="24"/>
          <w:szCs w:val="24"/>
        </w:rPr>
        <w:t>8</w:t>
      </w:r>
      <w:r w:rsidRPr="00331AE5">
        <w:rPr>
          <w:rFonts w:ascii="Times New Roman" w:hAnsi="Times New Roman" w:cs="Times New Roman"/>
          <w:sz w:val="24"/>
          <w:szCs w:val="24"/>
        </w:rPr>
        <w:t xml:space="preserve">. Расчетные показатели минимально допустимого уровня обеспеченности и максимально допустимого уровня территориальной доступности объектов общественного питания, торговли, бытового обслуживания населения </w:t>
      </w:r>
      <w:r w:rsidR="00A42298" w:rsidRPr="00331AE5">
        <w:rPr>
          <w:rFonts w:ascii="Times New Roman" w:hAnsi="Times New Roman" w:cs="Times New Roman"/>
          <w:sz w:val="24"/>
          <w:szCs w:val="24"/>
        </w:rPr>
        <w:t>Забайкальского муниципального округа</w:t>
      </w:r>
    </w:p>
    <w:p w14:paraId="22727721" w14:textId="77777777" w:rsidR="009D4D8A" w:rsidRPr="00331AE5" w:rsidRDefault="009D4D8A" w:rsidP="0048165C">
      <w:pPr>
        <w:spacing w:before="120" w:after="120" w:line="240" w:lineRule="auto"/>
        <w:ind w:firstLine="709"/>
        <w:jc w:val="center"/>
        <w:rPr>
          <w:rFonts w:ascii="Times New Roman" w:hAnsi="Times New Roman" w:cs="Times New Roman"/>
          <w:sz w:val="24"/>
          <w:szCs w:val="24"/>
        </w:rPr>
      </w:pPr>
      <w:r w:rsidRPr="00331AE5">
        <w:rPr>
          <w:rFonts w:ascii="Times New Roman" w:hAnsi="Times New Roman" w:cs="Times New Roman"/>
          <w:sz w:val="24"/>
          <w:szCs w:val="24"/>
        </w:rPr>
        <w:t xml:space="preserve">Таблица </w:t>
      </w:r>
      <w:r w:rsidR="0001449E" w:rsidRPr="00331AE5">
        <w:rPr>
          <w:rFonts w:ascii="Times New Roman" w:hAnsi="Times New Roman" w:cs="Times New Roman"/>
          <w:sz w:val="24"/>
          <w:szCs w:val="24"/>
        </w:rPr>
        <w:t>8</w:t>
      </w:r>
      <w:r w:rsidRPr="00331AE5">
        <w:rPr>
          <w:rFonts w:ascii="Times New Roman" w:hAnsi="Times New Roman" w:cs="Times New Roman"/>
          <w:sz w:val="24"/>
          <w:szCs w:val="24"/>
        </w:rPr>
        <w:t xml:space="preserve"> – Обоснование расчетных показателей минимально допустимого уровня обеспеченности объектами общественного питания, торговли, бытового обслуживания</w:t>
      </w:r>
    </w:p>
    <w:tbl>
      <w:tblPr>
        <w:tblStyle w:val="11"/>
        <w:tblpPr w:leftFromText="180" w:rightFromText="180" w:vertAnchor="text" w:horzAnchor="margin" w:tblpXSpec="center" w:tblpY="137"/>
        <w:tblW w:w="5000" w:type="pct"/>
        <w:tblLayout w:type="fixed"/>
        <w:tblLook w:val="0000" w:firstRow="0" w:lastRow="0" w:firstColumn="0" w:lastColumn="0" w:noHBand="0" w:noVBand="0"/>
      </w:tblPr>
      <w:tblGrid>
        <w:gridCol w:w="688"/>
        <w:gridCol w:w="1836"/>
        <w:gridCol w:w="2127"/>
        <w:gridCol w:w="2688"/>
        <w:gridCol w:w="2232"/>
      </w:tblGrid>
      <w:tr w:rsidR="009D4D8A" w:rsidRPr="002A4141" w14:paraId="237E43C2" w14:textId="77777777" w:rsidTr="00201879">
        <w:trPr>
          <w:trHeight w:val="414"/>
        </w:trPr>
        <w:tc>
          <w:tcPr>
            <w:tcW w:w="360" w:type="pct"/>
          </w:tcPr>
          <w:p w14:paraId="1C50FF7D" w14:textId="77777777" w:rsidR="009D4D8A" w:rsidRPr="002A4141" w:rsidRDefault="009D4D8A" w:rsidP="00AF0650">
            <w:pPr>
              <w:pStyle w:val="a5"/>
              <w:rPr>
                <w:rFonts w:ascii="Times New Roman" w:hAnsi="Times New Roman" w:cs="Times New Roman"/>
                <w:sz w:val="24"/>
                <w:szCs w:val="24"/>
              </w:rPr>
            </w:pPr>
            <w:r w:rsidRPr="002A4141">
              <w:rPr>
                <w:rFonts w:ascii="Times New Roman" w:hAnsi="Times New Roman" w:cs="Times New Roman"/>
                <w:color w:val="000000"/>
                <w:sz w:val="24"/>
                <w:szCs w:val="24"/>
              </w:rPr>
              <w:t>№ п/п</w:t>
            </w:r>
          </w:p>
        </w:tc>
        <w:tc>
          <w:tcPr>
            <w:tcW w:w="959" w:type="pct"/>
          </w:tcPr>
          <w:p w14:paraId="6A66115C" w14:textId="77777777" w:rsidR="009D4D8A" w:rsidRPr="002A4141" w:rsidRDefault="009D4D8A" w:rsidP="00AF0650">
            <w:pPr>
              <w:rPr>
                <w:color w:val="000000"/>
                <w:sz w:val="24"/>
                <w:szCs w:val="24"/>
              </w:rPr>
            </w:pPr>
            <w:r w:rsidRPr="002A4141">
              <w:rPr>
                <w:color w:val="000000"/>
                <w:sz w:val="24"/>
                <w:szCs w:val="24"/>
              </w:rPr>
              <w:t>Наименование объектов</w:t>
            </w:r>
          </w:p>
        </w:tc>
        <w:tc>
          <w:tcPr>
            <w:tcW w:w="1111" w:type="pct"/>
          </w:tcPr>
          <w:p w14:paraId="68B4E40A" w14:textId="77777777" w:rsidR="009D4D8A" w:rsidRPr="002A4141" w:rsidRDefault="009D4D8A" w:rsidP="00AF0650">
            <w:pPr>
              <w:jc w:val="center"/>
              <w:rPr>
                <w:color w:val="000000"/>
                <w:sz w:val="24"/>
                <w:szCs w:val="24"/>
              </w:rPr>
            </w:pPr>
            <w:r w:rsidRPr="002A4141">
              <w:rPr>
                <w:color w:val="000000"/>
                <w:sz w:val="24"/>
                <w:szCs w:val="24"/>
              </w:rPr>
              <w:t>Единица</w:t>
            </w:r>
          </w:p>
          <w:p w14:paraId="7E9D49DE" w14:textId="77777777" w:rsidR="009D4D8A" w:rsidRPr="002A4141" w:rsidRDefault="009D4D8A" w:rsidP="00AF0650">
            <w:pPr>
              <w:jc w:val="center"/>
              <w:rPr>
                <w:color w:val="000000"/>
                <w:sz w:val="24"/>
                <w:szCs w:val="24"/>
              </w:rPr>
            </w:pPr>
            <w:r w:rsidRPr="002A4141">
              <w:rPr>
                <w:color w:val="000000"/>
                <w:sz w:val="24"/>
                <w:szCs w:val="24"/>
              </w:rPr>
              <w:t>измерения</w:t>
            </w:r>
          </w:p>
        </w:tc>
        <w:tc>
          <w:tcPr>
            <w:tcW w:w="1404" w:type="pct"/>
          </w:tcPr>
          <w:p w14:paraId="7327BB9D" w14:textId="77777777" w:rsidR="009D4D8A" w:rsidRPr="002A4141" w:rsidRDefault="009D4D8A" w:rsidP="00AF0650">
            <w:pPr>
              <w:widowControl w:val="0"/>
              <w:jc w:val="center"/>
              <w:rPr>
                <w:color w:val="000000"/>
                <w:sz w:val="24"/>
                <w:szCs w:val="24"/>
              </w:rPr>
            </w:pPr>
            <w:r w:rsidRPr="002A4141">
              <w:rPr>
                <w:color w:val="000000"/>
                <w:sz w:val="24"/>
                <w:szCs w:val="24"/>
              </w:rPr>
              <w:t>Величина</w:t>
            </w:r>
          </w:p>
        </w:tc>
        <w:tc>
          <w:tcPr>
            <w:tcW w:w="1167" w:type="pct"/>
          </w:tcPr>
          <w:p w14:paraId="56555A83" w14:textId="77777777" w:rsidR="009D4D8A" w:rsidRPr="002A4141" w:rsidRDefault="009D4D8A" w:rsidP="00AF0650">
            <w:pPr>
              <w:pStyle w:val="a5"/>
              <w:jc w:val="center"/>
              <w:rPr>
                <w:rFonts w:ascii="Times New Roman" w:hAnsi="Times New Roman" w:cs="Times New Roman"/>
                <w:sz w:val="24"/>
                <w:szCs w:val="24"/>
              </w:rPr>
            </w:pPr>
            <w:r w:rsidRPr="002A4141">
              <w:rPr>
                <w:rFonts w:ascii="Times New Roman" w:hAnsi="Times New Roman" w:cs="Times New Roman"/>
                <w:sz w:val="24"/>
                <w:szCs w:val="24"/>
              </w:rPr>
              <w:t>Обоснование</w:t>
            </w:r>
          </w:p>
        </w:tc>
      </w:tr>
      <w:tr w:rsidR="00331AE5" w:rsidRPr="002A4141" w14:paraId="2647AE2A" w14:textId="77777777" w:rsidTr="00201879">
        <w:trPr>
          <w:trHeight w:val="570"/>
        </w:trPr>
        <w:tc>
          <w:tcPr>
            <w:tcW w:w="360" w:type="pct"/>
          </w:tcPr>
          <w:p w14:paraId="3DFA4018" w14:textId="77777777" w:rsidR="00331AE5" w:rsidRPr="002A4141" w:rsidRDefault="00331AE5" w:rsidP="00AF0650">
            <w:pPr>
              <w:pStyle w:val="a5"/>
              <w:rPr>
                <w:rFonts w:ascii="Times New Roman" w:hAnsi="Times New Roman" w:cs="Times New Roman"/>
                <w:sz w:val="24"/>
                <w:szCs w:val="24"/>
              </w:rPr>
            </w:pPr>
            <w:r w:rsidRPr="002A4141">
              <w:rPr>
                <w:rFonts w:ascii="Times New Roman" w:hAnsi="Times New Roman" w:cs="Times New Roman"/>
                <w:sz w:val="24"/>
                <w:szCs w:val="24"/>
              </w:rPr>
              <w:t>1.</w:t>
            </w:r>
          </w:p>
        </w:tc>
        <w:tc>
          <w:tcPr>
            <w:tcW w:w="959" w:type="pct"/>
          </w:tcPr>
          <w:p w14:paraId="4A995B77" w14:textId="2EA0CE4A" w:rsidR="00331AE5" w:rsidRPr="002A4141" w:rsidRDefault="00331AE5" w:rsidP="00AF0650">
            <w:pPr>
              <w:pStyle w:val="a5"/>
              <w:rPr>
                <w:rFonts w:ascii="Times New Roman" w:hAnsi="Times New Roman" w:cs="Times New Roman"/>
                <w:bCs/>
                <w:sz w:val="24"/>
                <w:szCs w:val="24"/>
              </w:rPr>
            </w:pPr>
            <w:r w:rsidRPr="002A4141">
              <w:rPr>
                <w:rFonts w:ascii="Times New Roman" w:hAnsi="Times New Roman" w:cs="Times New Roman"/>
                <w:bCs/>
                <w:sz w:val="24"/>
                <w:szCs w:val="24"/>
              </w:rPr>
              <w:t>Магазины</w:t>
            </w:r>
          </w:p>
        </w:tc>
        <w:tc>
          <w:tcPr>
            <w:tcW w:w="1111" w:type="pct"/>
          </w:tcPr>
          <w:p w14:paraId="7856ADF5" w14:textId="77777777" w:rsidR="00331AE5" w:rsidRPr="002A4141" w:rsidRDefault="00331AE5" w:rsidP="00AF0650">
            <w:pPr>
              <w:pStyle w:val="a5"/>
              <w:jc w:val="center"/>
              <w:rPr>
                <w:rFonts w:ascii="Times New Roman" w:hAnsi="Times New Roman" w:cs="Times New Roman"/>
                <w:bCs/>
                <w:sz w:val="24"/>
                <w:szCs w:val="24"/>
              </w:rPr>
            </w:pPr>
            <w:r w:rsidRPr="002A4141">
              <w:rPr>
                <w:rFonts w:ascii="Times New Roman" w:hAnsi="Times New Roman" w:cs="Times New Roman"/>
                <w:bCs/>
                <w:sz w:val="24"/>
                <w:szCs w:val="24"/>
              </w:rPr>
              <w:t>м</w:t>
            </w:r>
            <w:r w:rsidRPr="002A4141">
              <w:rPr>
                <w:rFonts w:ascii="Times New Roman" w:hAnsi="Times New Roman" w:cs="Times New Roman"/>
                <w:bCs/>
                <w:sz w:val="24"/>
                <w:szCs w:val="24"/>
                <w:vertAlign w:val="superscript"/>
              </w:rPr>
              <w:t>2</w:t>
            </w:r>
            <w:r w:rsidRPr="002A4141">
              <w:rPr>
                <w:rFonts w:ascii="Times New Roman" w:hAnsi="Times New Roman" w:cs="Times New Roman"/>
                <w:bCs/>
                <w:sz w:val="24"/>
                <w:szCs w:val="24"/>
              </w:rPr>
              <w:t xml:space="preserve"> торговой площади на 1 тыс. чел.</w:t>
            </w:r>
          </w:p>
        </w:tc>
        <w:tc>
          <w:tcPr>
            <w:tcW w:w="1404" w:type="pct"/>
          </w:tcPr>
          <w:p w14:paraId="6E1F7824" w14:textId="77777777" w:rsidR="00331AE5" w:rsidRPr="002A4141" w:rsidRDefault="00331AE5" w:rsidP="00AF0650">
            <w:pPr>
              <w:pStyle w:val="a5"/>
              <w:jc w:val="center"/>
              <w:rPr>
                <w:rFonts w:ascii="Times New Roman" w:hAnsi="Times New Roman" w:cs="Times New Roman"/>
                <w:sz w:val="24"/>
                <w:szCs w:val="24"/>
              </w:rPr>
            </w:pPr>
            <w:r w:rsidRPr="002A4141">
              <w:rPr>
                <w:rFonts w:ascii="Times New Roman" w:eastAsia="Times New Roman" w:hAnsi="Times New Roman" w:cs="Times New Roman"/>
                <w:color w:val="000000"/>
                <w:sz w:val="24"/>
                <w:szCs w:val="24"/>
              </w:rPr>
              <w:t xml:space="preserve">в городских населенных пунктах </w:t>
            </w:r>
            <w:r w:rsidRPr="002A4141">
              <w:rPr>
                <w:rFonts w:ascii="Times New Roman" w:hAnsi="Times New Roman" w:cs="Times New Roman"/>
                <w:sz w:val="24"/>
                <w:szCs w:val="24"/>
              </w:rPr>
              <w:t>280</w:t>
            </w:r>
          </w:p>
          <w:p w14:paraId="1E1042F4" w14:textId="6A053E9A" w:rsidR="00331AE5" w:rsidRPr="002A4141" w:rsidRDefault="00331AE5" w:rsidP="00AF0650">
            <w:pPr>
              <w:pStyle w:val="a5"/>
              <w:jc w:val="center"/>
              <w:rPr>
                <w:rFonts w:ascii="Times New Roman" w:hAnsi="Times New Roman" w:cs="Times New Roman"/>
                <w:sz w:val="24"/>
                <w:szCs w:val="24"/>
              </w:rPr>
            </w:pPr>
            <w:r w:rsidRPr="002A4141">
              <w:rPr>
                <w:rFonts w:ascii="Times New Roman" w:eastAsia="Times New Roman" w:hAnsi="Times New Roman" w:cs="Times New Roman"/>
                <w:color w:val="000000"/>
                <w:sz w:val="24"/>
                <w:szCs w:val="24"/>
              </w:rPr>
              <w:t xml:space="preserve">в сельских населенных пунктах </w:t>
            </w:r>
            <w:r w:rsidRPr="002A4141">
              <w:rPr>
                <w:rFonts w:ascii="Times New Roman" w:hAnsi="Times New Roman" w:cs="Times New Roman"/>
                <w:sz w:val="24"/>
                <w:szCs w:val="24"/>
              </w:rPr>
              <w:t>300</w:t>
            </w:r>
          </w:p>
        </w:tc>
        <w:tc>
          <w:tcPr>
            <w:tcW w:w="1167" w:type="pct"/>
            <w:vMerge w:val="restart"/>
          </w:tcPr>
          <w:p w14:paraId="70E542FC" w14:textId="236EC314" w:rsidR="00331AE5" w:rsidRPr="002A4141" w:rsidRDefault="00331AE5" w:rsidP="002C75BB">
            <w:pPr>
              <w:pStyle w:val="a5"/>
              <w:jc w:val="center"/>
              <w:rPr>
                <w:rFonts w:ascii="Times New Roman" w:hAnsi="Times New Roman" w:cs="Times New Roman"/>
                <w:sz w:val="24"/>
                <w:szCs w:val="24"/>
              </w:rPr>
            </w:pPr>
            <w:r w:rsidRPr="002A4141">
              <w:rPr>
                <w:rFonts w:ascii="Times New Roman" w:hAnsi="Times New Roman" w:cs="Times New Roman"/>
                <w:sz w:val="24"/>
                <w:szCs w:val="24"/>
              </w:rPr>
              <w:t>СП 42.13330.2016 Градостроительство. Планировка и застройка городских и сельских поселений (Приложение Д)</w:t>
            </w:r>
          </w:p>
        </w:tc>
      </w:tr>
      <w:tr w:rsidR="00331AE5" w:rsidRPr="002A4141" w14:paraId="0F4AB2DA" w14:textId="77777777" w:rsidTr="00201879">
        <w:trPr>
          <w:trHeight w:val="421"/>
        </w:trPr>
        <w:tc>
          <w:tcPr>
            <w:tcW w:w="360" w:type="pct"/>
          </w:tcPr>
          <w:p w14:paraId="26F15B66" w14:textId="77777777" w:rsidR="00331AE5" w:rsidRPr="002A4141" w:rsidRDefault="00331AE5" w:rsidP="00AF0650">
            <w:pPr>
              <w:pStyle w:val="a5"/>
              <w:rPr>
                <w:rFonts w:ascii="Times New Roman" w:hAnsi="Times New Roman" w:cs="Times New Roman"/>
                <w:sz w:val="24"/>
                <w:szCs w:val="24"/>
              </w:rPr>
            </w:pPr>
            <w:r w:rsidRPr="002A4141">
              <w:rPr>
                <w:rFonts w:ascii="Times New Roman" w:hAnsi="Times New Roman" w:cs="Times New Roman"/>
                <w:sz w:val="24"/>
                <w:szCs w:val="24"/>
              </w:rPr>
              <w:t>2.</w:t>
            </w:r>
          </w:p>
        </w:tc>
        <w:tc>
          <w:tcPr>
            <w:tcW w:w="959" w:type="pct"/>
          </w:tcPr>
          <w:p w14:paraId="144C1F3D" w14:textId="77777777" w:rsidR="00331AE5" w:rsidRPr="002A4141" w:rsidRDefault="00331AE5" w:rsidP="00AF0650">
            <w:pPr>
              <w:pStyle w:val="a5"/>
              <w:rPr>
                <w:rFonts w:ascii="Times New Roman" w:hAnsi="Times New Roman" w:cs="Times New Roman"/>
                <w:sz w:val="24"/>
                <w:szCs w:val="24"/>
              </w:rPr>
            </w:pPr>
            <w:r w:rsidRPr="002A4141">
              <w:rPr>
                <w:rFonts w:ascii="Times New Roman" w:hAnsi="Times New Roman" w:cs="Times New Roman"/>
                <w:sz w:val="24"/>
                <w:szCs w:val="24"/>
              </w:rPr>
              <w:t>Предприятия общественного питания</w:t>
            </w:r>
          </w:p>
        </w:tc>
        <w:tc>
          <w:tcPr>
            <w:tcW w:w="1111" w:type="pct"/>
          </w:tcPr>
          <w:p w14:paraId="47573011" w14:textId="77777777" w:rsidR="00331AE5" w:rsidRPr="002A4141" w:rsidRDefault="00331AE5" w:rsidP="00AF0650">
            <w:pPr>
              <w:pStyle w:val="a5"/>
              <w:jc w:val="center"/>
              <w:rPr>
                <w:rFonts w:ascii="Times New Roman" w:hAnsi="Times New Roman" w:cs="Times New Roman"/>
                <w:sz w:val="24"/>
                <w:szCs w:val="24"/>
              </w:rPr>
            </w:pPr>
            <w:r w:rsidRPr="002A4141">
              <w:rPr>
                <w:rFonts w:ascii="Times New Roman" w:hAnsi="Times New Roman" w:cs="Times New Roman"/>
                <w:sz w:val="24"/>
                <w:szCs w:val="24"/>
              </w:rPr>
              <w:t>мест на 1 тыс. чел.</w:t>
            </w:r>
          </w:p>
        </w:tc>
        <w:tc>
          <w:tcPr>
            <w:tcW w:w="1404" w:type="pct"/>
          </w:tcPr>
          <w:p w14:paraId="76DBCBE5" w14:textId="77777777" w:rsidR="00331AE5" w:rsidRPr="002A4141" w:rsidRDefault="00331AE5" w:rsidP="00AF0650">
            <w:pPr>
              <w:pStyle w:val="a5"/>
              <w:jc w:val="center"/>
              <w:rPr>
                <w:rFonts w:ascii="Times New Roman" w:hAnsi="Times New Roman" w:cs="Times New Roman"/>
                <w:sz w:val="24"/>
                <w:szCs w:val="24"/>
              </w:rPr>
            </w:pPr>
            <w:r w:rsidRPr="002A4141">
              <w:rPr>
                <w:rFonts w:ascii="Times New Roman" w:hAnsi="Times New Roman" w:cs="Times New Roman"/>
                <w:sz w:val="24"/>
                <w:szCs w:val="24"/>
              </w:rPr>
              <w:t>40</w:t>
            </w:r>
          </w:p>
        </w:tc>
        <w:tc>
          <w:tcPr>
            <w:tcW w:w="1167" w:type="pct"/>
            <w:vMerge/>
            <w:vAlign w:val="center"/>
          </w:tcPr>
          <w:p w14:paraId="692A1A95" w14:textId="221F3CDE" w:rsidR="00331AE5" w:rsidRPr="002A4141" w:rsidRDefault="00331AE5" w:rsidP="00AF0650">
            <w:pPr>
              <w:pStyle w:val="a5"/>
              <w:jc w:val="center"/>
              <w:rPr>
                <w:rFonts w:ascii="Times New Roman" w:hAnsi="Times New Roman" w:cs="Times New Roman"/>
                <w:sz w:val="24"/>
                <w:szCs w:val="24"/>
              </w:rPr>
            </w:pPr>
          </w:p>
        </w:tc>
      </w:tr>
      <w:tr w:rsidR="00331AE5" w:rsidRPr="002A4141" w14:paraId="305B4E64" w14:textId="77777777" w:rsidTr="00201879">
        <w:trPr>
          <w:trHeight w:val="421"/>
        </w:trPr>
        <w:tc>
          <w:tcPr>
            <w:tcW w:w="360" w:type="pct"/>
          </w:tcPr>
          <w:p w14:paraId="3FBC1E2D" w14:textId="77777777" w:rsidR="00331AE5" w:rsidRPr="002A4141" w:rsidRDefault="00331AE5" w:rsidP="00AF0650">
            <w:pPr>
              <w:pStyle w:val="a5"/>
              <w:rPr>
                <w:rFonts w:ascii="Times New Roman" w:hAnsi="Times New Roman" w:cs="Times New Roman"/>
                <w:sz w:val="24"/>
                <w:szCs w:val="24"/>
              </w:rPr>
            </w:pPr>
            <w:r w:rsidRPr="002A4141">
              <w:rPr>
                <w:rFonts w:ascii="Times New Roman" w:hAnsi="Times New Roman" w:cs="Times New Roman"/>
                <w:sz w:val="24"/>
                <w:szCs w:val="24"/>
              </w:rPr>
              <w:t>3.</w:t>
            </w:r>
          </w:p>
        </w:tc>
        <w:tc>
          <w:tcPr>
            <w:tcW w:w="959" w:type="pct"/>
          </w:tcPr>
          <w:p w14:paraId="2EDE7B0B" w14:textId="77777777" w:rsidR="00331AE5" w:rsidRPr="002A4141" w:rsidRDefault="00331AE5" w:rsidP="00AF0650">
            <w:pPr>
              <w:pStyle w:val="a5"/>
              <w:rPr>
                <w:rFonts w:ascii="Times New Roman" w:hAnsi="Times New Roman" w:cs="Times New Roman"/>
                <w:sz w:val="24"/>
                <w:szCs w:val="24"/>
              </w:rPr>
            </w:pPr>
            <w:r w:rsidRPr="002A4141">
              <w:rPr>
                <w:rFonts w:ascii="Times New Roman" w:hAnsi="Times New Roman" w:cs="Times New Roman"/>
                <w:sz w:val="24"/>
                <w:szCs w:val="24"/>
              </w:rPr>
              <w:t>Предприятия непосредственного бытового обслуживания</w:t>
            </w:r>
          </w:p>
        </w:tc>
        <w:tc>
          <w:tcPr>
            <w:tcW w:w="1111" w:type="pct"/>
          </w:tcPr>
          <w:p w14:paraId="28230E8B" w14:textId="77777777" w:rsidR="00331AE5" w:rsidRPr="002A4141" w:rsidRDefault="00331AE5" w:rsidP="00AF0650">
            <w:pPr>
              <w:pStyle w:val="a5"/>
              <w:jc w:val="center"/>
              <w:rPr>
                <w:rFonts w:ascii="Times New Roman" w:hAnsi="Times New Roman" w:cs="Times New Roman"/>
                <w:sz w:val="24"/>
                <w:szCs w:val="24"/>
              </w:rPr>
            </w:pPr>
            <w:r w:rsidRPr="002A4141">
              <w:rPr>
                <w:rFonts w:ascii="Times New Roman" w:hAnsi="Times New Roman" w:cs="Times New Roman"/>
                <w:sz w:val="24"/>
                <w:szCs w:val="24"/>
              </w:rPr>
              <w:t>рабочих мест на 1 тыс. чел.</w:t>
            </w:r>
          </w:p>
        </w:tc>
        <w:tc>
          <w:tcPr>
            <w:tcW w:w="1404" w:type="pct"/>
          </w:tcPr>
          <w:p w14:paraId="63F1B127" w14:textId="77777777" w:rsidR="00331AE5" w:rsidRPr="002A4141" w:rsidRDefault="00331AE5" w:rsidP="00AF0650">
            <w:pPr>
              <w:pStyle w:val="a5"/>
              <w:jc w:val="center"/>
              <w:rPr>
                <w:rFonts w:ascii="Times New Roman" w:hAnsi="Times New Roman" w:cs="Times New Roman"/>
                <w:sz w:val="24"/>
                <w:szCs w:val="24"/>
              </w:rPr>
            </w:pPr>
            <w:r w:rsidRPr="002A4141">
              <w:rPr>
                <w:rFonts w:ascii="Times New Roman" w:hAnsi="Times New Roman" w:cs="Times New Roman"/>
                <w:sz w:val="24"/>
                <w:szCs w:val="24"/>
              </w:rPr>
              <w:t>5</w:t>
            </w:r>
          </w:p>
        </w:tc>
        <w:tc>
          <w:tcPr>
            <w:tcW w:w="1167" w:type="pct"/>
            <w:vMerge/>
          </w:tcPr>
          <w:p w14:paraId="4A260A05" w14:textId="77777777" w:rsidR="00331AE5" w:rsidRPr="002A4141" w:rsidRDefault="00331AE5" w:rsidP="00AF0650">
            <w:pPr>
              <w:pStyle w:val="a5"/>
              <w:rPr>
                <w:rFonts w:ascii="Times New Roman" w:hAnsi="Times New Roman" w:cs="Times New Roman"/>
                <w:sz w:val="24"/>
                <w:szCs w:val="24"/>
              </w:rPr>
            </w:pPr>
          </w:p>
        </w:tc>
      </w:tr>
      <w:tr w:rsidR="00331AE5" w:rsidRPr="002A4141" w14:paraId="15C00245" w14:textId="77777777" w:rsidTr="00201879">
        <w:trPr>
          <w:trHeight w:val="421"/>
        </w:trPr>
        <w:tc>
          <w:tcPr>
            <w:tcW w:w="360" w:type="pct"/>
          </w:tcPr>
          <w:p w14:paraId="39DB0D5F" w14:textId="77777777" w:rsidR="00331AE5" w:rsidRPr="002A4141" w:rsidRDefault="00331AE5" w:rsidP="00AF0650">
            <w:pPr>
              <w:pStyle w:val="a5"/>
              <w:rPr>
                <w:rFonts w:ascii="Times New Roman" w:hAnsi="Times New Roman" w:cs="Times New Roman"/>
                <w:sz w:val="24"/>
                <w:szCs w:val="24"/>
              </w:rPr>
            </w:pPr>
            <w:r w:rsidRPr="002A4141">
              <w:rPr>
                <w:rFonts w:ascii="Times New Roman" w:hAnsi="Times New Roman" w:cs="Times New Roman"/>
                <w:sz w:val="24"/>
                <w:szCs w:val="24"/>
              </w:rPr>
              <w:t>4.</w:t>
            </w:r>
          </w:p>
        </w:tc>
        <w:tc>
          <w:tcPr>
            <w:tcW w:w="959" w:type="pct"/>
          </w:tcPr>
          <w:p w14:paraId="239CD473" w14:textId="77777777" w:rsidR="00331AE5" w:rsidRPr="002A4141" w:rsidRDefault="00331AE5" w:rsidP="00AF0650">
            <w:pPr>
              <w:pStyle w:val="a5"/>
              <w:rPr>
                <w:rFonts w:ascii="Times New Roman" w:hAnsi="Times New Roman" w:cs="Times New Roman"/>
                <w:sz w:val="24"/>
                <w:szCs w:val="24"/>
              </w:rPr>
            </w:pPr>
            <w:r w:rsidRPr="002A4141">
              <w:rPr>
                <w:rFonts w:ascii="Times New Roman" w:hAnsi="Times New Roman" w:cs="Times New Roman"/>
                <w:sz w:val="24"/>
                <w:szCs w:val="24"/>
              </w:rPr>
              <w:t>Отделение связи</w:t>
            </w:r>
          </w:p>
        </w:tc>
        <w:tc>
          <w:tcPr>
            <w:tcW w:w="1111" w:type="pct"/>
          </w:tcPr>
          <w:p w14:paraId="528EF892" w14:textId="77777777" w:rsidR="00331AE5" w:rsidRPr="002A4141" w:rsidRDefault="00331AE5" w:rsidP="00AF0650">
            <w:pPr>
              <w:pStyle w:val="a5"/>
              <w:jc w:val="center"/>
              <w:rPr>
                <w:rFonts w:ascii="Times New Roman" w:hAnsi="Times New Roman" w:cs="Times New Roman"/>
                <w:sz w:val="24"/>
                <w:szCs w:val="24"/>
              </w:rPr>
            </w:pPr>
            <w:r w:rsidRPr="002A4141">
              <w:rPr>
                <w:rFonts w:ascii="Times New Roman" w:hAnsi="Times New Roman" w:cs="Times New Roman"/>
                <w:sz w:val="24"/>
                <w:szCs w:val="24"/>
              </w:rPr>
              <w:t>объект</w:t>
            </w:r>
          </w:p>
        </w:tc>
        <w:tc>
          <w:tcPr>
            <w:tcW w:w="1404" w:type="pct"/>
          </w:tcPr>
          <w:p w14:paraId="51E2ED1A" w14:textId="77777777" w:rsidR="00331AE5" w:rsidRPr="002A4141" w:rsidRDefault="00331AE5" w:rsidP="00AF0650">
            <w:pPr>
              <w:pStyle w:val="a5"/>
              <w:jc w:val="center"/>
              <w:rPr>
                <w:rFonts w:ascii="Times New Roman" w:hAnsi="Times New Roman" w:cs="Times New Roman"/>
                <w:sz w:val="24"/>
                <w:szCs w:val="24"/>
              </w:rPr>
            </w:pPr>
            <w:r w:rsidRPr="002A4141">
              <w:rPr>
                <w:rFonts w:ascii="Times New Roman" w:hAnsi="Times New Roman" w:cs="Times New Roman"/>
                <w:sz w:val="24"/>
                <w:szCs w:val="24"/>
              </w:rPr>
              <w:t>1 на 10 тыс. чел</w:t>
            </w:r>
          </w:p>
        </w:tc>
        <w:tc>
          <w:tcPr>
            <w:tcW w:w="1167" w:type="pct"/>
            <w:vMerge/>
          </w:tcPr>
          <w:p w14:paraId="09AEE626" w14:textId="77777777" w:rsidR="00331AE5" w:rsidRPr="002A4141" w:rsidRDefault="00331AE5" w:rsidP="00AF0650">
            <w:pPr>
              <w:pStyle w:val="a5"/>
              <w:rPr>
                <w:rFonts w:ascii="Times New Roman" w:hAnsi="Times New Roman" w:cs="Times New Roman"/>
                <w:sz w:val="24"/>
                <w:szCs w:val="24"/>
              </w:rPr>
            </w:pPr>
          </w:p>
        </w:tc>
      </w:tr>
    </w:tbl>
    <w:p w14:paraId="0223C8F8" w14:textId="77777777" w:rsidR="009D4D8A" w:rsidRPr="00331AE5" w:rsidRDefault="009D4D8A" w:rsidP="0048165C">
      <w:pPr>
        <w:spacing w:before="120" w:after="120" w:line="240" w:lineRule="auto"/>
        <w:ind w:firstLine="709"/>
        <w:jc w:val="center"/>
        <w:rPr>
          <w:rFonts w:ascii="Times New Roman" w:hAnsi="Times New Roman" w:cs="Times New Roman"/>
          <w:sz w:val="24"/>
          <w:szCs w:val="24"/>
        </w:rPr>
      </w:pPr>
      <w:r w:rsidRPr="00331AE5">
        <w:rPr>
          <w:rFonts w:ascii="Times New Roman" w:hAnsi="Times New Roman" w:cs="Times New Roman"/>
          <w:sz w:val="24"/>
          <w:szCs w:val="24"/>
        </w:rPr>
        <w:t xml:space="preserve">Таблица </w:t>
      </w:r>
      <w:r w:rsidR="0001449E" w:rsidRPr="00331AE5">
        <w:rPr>
          <w:rFonts w:ascii="Times New Roman" w:hAnsi="Times New Roman" w:cs="Times New Roman"/>
          <w:sz w:val="24"/>
          <w:szCs w:val="24"/>
        </w:rPr>
        <w:t>9</w:t>
      </w:r>
      <w:r w:rsidRPr="00331AE5">
        <w:rPr>
          <w:rFonts w:ascii="Times New Roman" w:hAnsi="Times New Roman" w:cs="Times New Roman"/>
          <w:sz w:val="24"/>
          <w:szCs w:val="24"/>
        </w:rPr>
        <w:t xml:space="preserve"> – Обоснование расчетных показателей максимально допустимого уровня территориальной доступности объектов общественного питания, торговли, бытового обслуживания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556"/>
        <w:gridCol w:w="1537"/>
        <w:gridCol w:w="2358"/>
        <w:gridCol w:w="2349"/>
      </w:tblGrid>
      <w:tr w:rsidR="009D4D8A" w:rsidRPr="002A4141" w14:paraId="588552A0" w14:textId="77777777" w:rsidTr="00AF0650">
        <w:trPr>
          <w:jc w:val="center"/>
        </w:trPr>
        <w:tc>
          <w:tcPr>
            <w:tcW w:w="414" w:type="pct"/>
          </w:tcPr>
          <w:p w14:paraId="31E1728A"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 п/п</w:t>
            </w:r>
          </w:p>
        </w:tc>
        <w:tc>
          <w:tcPr>
            <w:tcW w:w="1346" w:type="pct"/>
          </w:tcPr>
          <w:p w14:paraId="30F3E490" w14:textId="77777777" w:rsidR="009D4D8A" w:rsidRPr="002A4141" w:rsidRDefault="009D4D8A" w:rsidP="00AF0650">
            <w:pPr>
              <w:spacing w:after="0" w:line="240" w:lineRule="auto"/>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Наименование объектов</w:t>
            </w:r>
          </w:p>
        </w:tc>
        <w:tc>
          <w:tcPr>
            <w:tcW w:w="814" w:type="pct"/>
          </w:tcPr>
          <w:p w14:paraId="17943D49" w14:textId="77777777" w:rsidR="009D4D8A" w:rsidRPr="002A4141" w:rsidRDefault="009D4D8A" w:rsidP="00AF0650">
            <w:pPr>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Единица</w:t>
            </w:r>
          </w:p>
          <w:p w14:paraId="2CFFCC3F" w14:textId="77777777" w:rsidR="009D4D8A" w:rsidRPr="002A4141" w:rsidRDefault="009D4D8A" w:rsidP="00AF0650">
            <w:pPr>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измерения</w:t>
            </w:r>
          </w:p>
        </w:tc>
        <w:tc>
          <w:tcPr>
            <w:tcW w:w="1243" w:type="pct"/>
          </w:tcPr>
          <w:p w14:paraId="6C4B6599"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Величина</w:t>
            </w:r>
          </w:p>
        </w:tc>
        <w:tc>
          <w:tcPr>
            <w:tcW w:w="1183" w:type="pct"/>
          </w:tcPr>
          <w:p w14:paraId="2385A12F"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Обоснование</w:t>
            </w:r>
          </w:p>
        </w:tc>
      </w:tr>
      <w:tr w:rsidR="009D4D8A" w:rsidRPr="002A4141" w14:paraId="72709896" w14:textId="77777777" w:rsidTr="00AF0650">
        <w:trPr>
          <w:trHeight w:val="116"/>
          <w:jc w:val="center"/>
        </w:trPr>
        <w:tc>
          <w:tcPr>
            <w:tcW w:w="414" w:type="pct"/>
          </w:tcPr>
          <w:p w14:paraId="0DBFBA11" w14:textId="77777777" w:rsidR="009D4D8A" w:rsidRPr="002A4141" w:rsidRDefault="009D4D8A" w:rsidP="00AF0650">
            <w:pPr>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1.</w:t>
            </w:r>
          </w:p>
        </w:tc>
        <w:tc>
          <w:tcPr>
            <w:tcW w:w="1346" w:type="pct"/>
          </w:tcPr>
          <w:p w14:paraId="0F51CDE9" w14:textId="77777777" w:rsidR="009D4D8A" w:rsidRPr="002A4141" w:rsidRDefault="009D4D8A" w:rsidP="00AF0650">
            <w:pPr>
              <w:spacing w:after="0" w:line="240" w:lineRule="auto"/>
              <w:jc w:val="both"/>
              <w:rPr>
                <w:rFonts w:ascii="Times New Roman" w:eastAsia="Times New Roman" w:hAnsi="Times New Roman" w:cs="Times New Roman"/>
                <w:bCs/>
                <w:color w:val="000000"/>
                <w:sz w:val="24"/>
                <w:szCs w:val="24"/>
              </w:rPr>
            </w:pPr>
            <w:r w:rsidRPr="002A4141">
              <w:rPr>
                <w:rFonts w:ascii="Times New Roman" w:eastAsia="Times New Roman" w:hAnsi="Times New Roman" w:cs="Times New Roman"/>
                <w:bCs/>
                <w:color w:val="000000"/>
                <w:sz w:val="24"/>
                <w:szCs w:val="24"/>
              </w:rPr>
              <w:t>Магазины</w:t>
            </w:r>
          </w:p>
        </w:tc>
        <w:tc>
          <w:tcPr>
            <w:tcW w:w="814" w:type="pct"/>
            <w:vAlign w:val="center"/>
          </w:tcPr>
          <w:p w14:paraId="50550BCE"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м</w:t>
            </w:r>
          </w:p>
        </w:tc>
        <w:tc>
          <w:tcPr>
            <w:tcW w:w="1243" w:type="pct"/>
            <w:vMerge w:val="restart"/>
            <w:vAlign w:val="center"/>
          </w:tcPr>
          <w:p w14:paraId="4B8C5D5B" w14:textId="45D5E767" w:rsidR="00331AE5" w:rsidRPr="002A4141" w:rsidRDefault="00331AE5" w:rsidP="00331AE5">
            <w:pPr>
              <w:pStyle w:val="a5"/>
              <w:jc w:val="center"/>
              <w:rPr>
                <w:rFonts w:ascii="Times New Roman" w:hAnsi="Times New Roman" w:cs="Times New Roman"/>
                <w:sz w:val="24"/>
                <w:szCs w:val="24"/>
              </w:rPr>
            </w:pPr>
            <w:r w:rsidRPr="002A4141">
              <w:rPr>
                <w:rFonts w:ascii="Times New Roman" w:eastAsia="Times New Roman" w:hAnsi="Times New Roman" w:cs="Times New Roman"/>
                <w:color w:val="000000"/>
                <w:sz w:val="24"/>
                <w:szCs w:val="24"/>
              </w:rPr>
              <w:t xml:space="preserve">в городских населенных пунктах </w:t>
            </w:r>
            <w:r w:rsidRPr="002A4141">
              <w:rPr>
                <w:rFonts w:ascii="Times New Roman" w:hAnsi="Times New Roman" w:cs="Times New Roman"/>
                <w:sz w:val="24"/>
                <w:szCs w:val="24"/>
              </w:rPr>
              <w:t>500-800</w:t>
            </w:r>
          </w:p>
          <w:p w14:paraId="69B2C576" w14:textId="54286CF9" w:rsidR="009D4D8A" w:rsidRPr="002A4141" w:rsidRDefault="00331AE5" w:rsidP="00331AE5">
            <w:pPr>
              <w:widowControl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 xml:space="preserve">в сельских населенных пунктах </w:t>
            </w:r>
            <w:r w:rsidRPr="002A4141">
              <w:rPr>
                <w:rFonts w:ascii="Times New Roman" w:hAnsi="Times New Roman" w:cs="Times New Roman"/>
                <w:sz w:val="24"/>
                <w:szCs w:val="24"/>
              </w:rPr>
              <w:t>2000</w:t>
            </w:r>
          </w:p>
        </w:tc>
        <w:tc>
          <w:tcPr>
            <w:tcW w:w="1183" w:type="pct"/>
            <w:vMerge w:val="restart"/>
          </w:tcPr>
          <w:p w14:paraId="0A4E21BA"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СП 42.13330.201</w:t>
            </w:r>
            <w:r w:rsidR="007B013C" w:rsidRPr="002A4141">
              <w:rPr>
                <w:rFonts w:ascii="Times New Roman" w:eastAsia="Times New Roman" w:hAnsi="Times New Roman" w:cs="Times New Roman"/>
                <w:color w:val="000000"/>
                <w:sz w:val="24"/>
                <w:szCs w:val="24"/>
              </w:rPr>
              <w:t>6</w:t>
            </w:r>
            <w:r w:rsidRPr="002A4141">
              <w:rPr>
                <w:rFonts w:ascii="Times New Roman" w:eastAsia="Times New Roman" w:hAnsi="Times New Roman" w:cs="Times New Roman"/>
                <w:color w:val="000000"/>
                <w:sz w:val="24"/>
                <w:szCs w:val="24"/>
              </w:rPr>
              <w:t xml:space="preserve"> Градостроительство. Планировка и застройка городских и сельских поселений </w:t>
            </w:r>
          </w:p>
        </w:tc>
      </w:tr>
      <w:tr w:rsidR="009D4D8A" w:rsidRPr="002A4141" w14:paraId="03546B08" w14:textId="77777777" w:rsidTr="00AF0650">
        <w:trPr>
          <w:jc w:val="center"/>
        </w:trPr>
        <w:tc>
          <w:tcPr>
            <w:tcW w:w="414" w:type="pct"/>
          </w:tcPr>
          <w:p w14:paraId="649A9F49" w14:textId="77777777" w:rsidR="009D4D8A" w:rsidRPr="002A4141" w:rsidRDefault="009D4D8A" w:rsidP="00AF0650">
            <w:pPr>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2.</w:t>
            </w:r>
          </w:p>
        </w:tc>
        <w:tc>
          <w:tcPr>
            <w:tcW w:w="1346" w:type="pct"/>
          </w:tcPr>
          <w:p w14:paraId="1ADDA9D5" w14:textId="77777777" w:rsidR="009D4D8A" w:rsidRPr="002A4141" w:rsidRDefault="009D4D8A" w:rsidP="00AF0650">
            <w:pPr>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Предприятия общественного питания</w:t>
            </w:r>
          </w:p>
        </w:tc>
        <w:tc>
          <w:tcPr>
            <w:tcW w:w="814" w:type="pct"/>
            <w:vAlign w:val="center"/>
          </w:tcPr>
          <w:p w14:paraId="44C922F3"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м</w:t>
            </w:r>
          </w:p>
        </w:tc>
        <w:tc>
          <w:tcPr>
            <w:tcW w:w="1243" w:type="pct"/>
            <w:vMerge/>
            <w:vAlign w:val="center"/>
          </w:tcPr>
          <w:p w14:paraId="734EA48F"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p>
        </w:tc>
        <w:tc>
          <w:tcPr>
            <w:tcW w:w="1183" w:type="pct"/>
            <w:vMerge/>
          </w:tcPr>
          <w:p w14:paraId="2B0BEB73"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p>
        </w:tc>
      </w:tr>
      <w:tr w:rsidR="009D4D8A" w:rsidRPr="002A4141" w14:paraId="060CE628" w14:textId="77777777" w:rsidTr="00AF0650">
        <w:trPr>
          <w:jc w:val="center"/>
        </w:trPr>
        <w:tc>
          <w:tcPr>
            <w:tcW w:w="414" w:type="pct"/>
          </w:tcPr>
          <w:p w14:paraId="589AB39F" w14:textId="77777777" w:rsidR="009D4D8A" w:rsidRPr="002A4141" w:rsidRDefault="009D4D8A" w:rsidP="00AF0650">
            <w:pPr>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3.</w:t>
            </w:r>
          </w:p>
        </w:tc>
        <w:tc>
          <w:tcPr>
            <w:tcW w:w="1346" w:type="pct"/>
          </w:tcPr>
          <w:p w14:paraId="41E9D0ED" w14:textId="77777777" w:rsidR="009D4D8A" w:rsidRPr="002A4141" w:rsidRDefault="009D4D8A" w:rsidP="00AF0650">
            <w:pPr>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Предприятия бытового обслуживания</w:t>
            </w:r>
          </w:p>
        </w:tc>
        <w:tc>
          <w:tcPr>
            <w:tcW w:w="814" w:type="pct"/>
            <w:vAlign w:val="center"/>
          </w:tcPr>
          <w:p w14:paraId="4200EFBC"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м</w:t>
            </w:r>
          </w:p>
        </w:tc>
        <w:tc>
          <w:tcPr>
            <w:tcW w:w="1243" w:type="pct"/>
            <w:vMerge/>
            <w:vAlign w:val="center"/>
          </w:tcPr>
          <w:p w14:paraId="38F9DEC2"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p>
        </w:tc>
        <w:tc>
          <w:tcPr>
            <w:tcW w:w="1183" w:type="pct"/>
            <w:vMerge/>
          </w:tcPr>
          <w:p w14:paraId="64E37BAF"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p>
        </w:tc>
      </w:tr>
      <w:tr w:rsidR="009D4D8A" w:rsidRPr="002A4141" w14:paraId="6FC42E58" w14:textId="77777777" w:rsidTr="00AF0650">
        <w:trPr>
          <w:trHeight w:val="362"/>
          <w:jc w:val="center"/>
        </w:trPr>
        <w:tc>
          <w:tcPr>
            <w:tcW w:w="414" w:type="pct"/>
          </w:tcPr>
          <w:p w14:paraId="37E6507E" w14:textId="77777777" w:rsidR="009D4D8A" w:rsidRPr="002A4141" w:rsidRDefault="009D4D8A" w:rsidP="00AF0650">
            <w:pPr>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4.</w:t>
            </w:r>
          </w:p>
        </w:tc>
        <w:tc>
          <w:tcPr>
            <w:tcW w:w="1346" w:type="pct"/>
          </w:tcPr>
          <w:p w14:paraId="19AAC1F3" w14:textId="77777777" w:rsidR="009D4D8A" w:rsidRPr="002A4141" w:rsidRDefault="009D4D8A" w:rsidP="00AF0650">
            <w:pPr>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Отделение связи</w:t>
            </w:r>
          </w:p>
        </w:tc>
        <w:tc>
          <w:tcPr>
            <w:tcW w:w="814" w:type="pct"/>
            <w:vAlign w:val="center"/>
          </w:tcPr>
          <w:p w14:paraId="46DF4864"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м</w:t>
            </w:r>
          </w:p>
        </w:tc>
        <w:tc>
          <w:tcPr>
            <w:tcW w:w="1243" w:type="pct"/>
            <w:vAlign w:val="center"/>
          </w:tcPr>
          <w:p w14:paraId="7EE8F83F" w14:textId="77777777" w:rsidR="009D4D8A" w:rsidRPr="002A4141" w:rsidRDefault="009D4D8A" w:rsidP="00955102">
            <w:pPr>
              <w:widowControl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 xml:space="preserve">в городских </w:t>
            </w:r>
            <w:r w:rsidRPr="002A4141">
              <w:rPr>
                <w:rFonts w:ascii="Times New Roman" w:eastAsia="Times New Roman" w:hAnsi="Times New Roman" w:cs="Times New Roman"/>
                <w:color w:val="000000"/>
                <w:sz w:val="24"/>
                <w:szCs w:val="24"/>
              </w:rPr>
              <w:lastRenderedPageBreak/>
              <w:t>населенных пунктах –500</w:t>
            </w:r>
            <w:r w:rsidR="007B013C" w:rsidRPr="002A4141">
              <w:rPr>
                <w:rFonts w:ascii="Times New Roman" w:eastAsia="Times New Roman" w:hAnsi="Times New Roman" w:cs="Times New Roman"/>
                <w:color w:val="000000"/>
                <w:sz w:val="24"/>
                <w:szCs w:val="24"/>
              </w:rPr>
              <w:t xml:space="preserve"> </w:t>
            </w:r>
            <w:r w:rsidRPr="002A4141">
              <w:rPr>
                <w:rFonts w:ascii="Times New Roman" w:eastAsia="Times New Roman" w:hAnsi="Times New Roman" w:cs="Times New Roman"/>
                <w:color w:val="000000"/>
                <w:sz w:val="24"/>
                <w:szCs w:val="24"/>
              </w:rPr>
              <w:t xml:space="preserve"> </w:t>
            </w:r>
          </w:p>
        </w:tc>
        <w:tc>
          <w:tcPr>
            <w:tcW w:w="1183" w:type="pct"/>
            <w:vMerge/>
          </w:tcPr>
          <w:p w14:paraId="4A887382"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p>
        </w:tc>
      </w:tr>
    </w:tbl>
    <w:p w14:paraId="44E0089D" w14:textId="1309617A" w:rsidR="00331AE5" w:rsidRPr="00331AE5" w:rsidRDefault="00331AE5" w:rsidP="003F674B">
      <w:pPr>
        <w:spacing w:before="120" w:after="120" w:line="240" w:lineRule="auto"/>
        <w:ind w:firstLine="709"/>
        <w:jc w:val="both"/>
        <w:rPr>
          <w:rFonts w:ascii="Times New Roman" w:hAnsi="Times New Roman" w:cs="Times New Roman"/>
          <w:bCs/>
          <w:sz w:val="24"/>
          <w:szCs w:val="24"/>
        </w:rPr>
      </w:pPr>
      <w:r w:rsidRPr="00331AE5">
        <w:rPr>
          <w:rFonts w:ascii="Times New Roman" w:hAnsi="Times New Roman" w:cs="Times New Roman"/>
          <w:bCs/>
          <w:sz w:val="24"/>
          <w:szCs w:val="24"/>
        </w:rPr>
        <w:lastRenderedPageBreak/>
        <w:t>С учетом дисперсного размещения малонаселенных сельских населенных пунктов целесообразно увеличить доступность ряда объектов до 30-минутной транспортной доступности.</w:t>
      </w:r>
    </w:p>
    <w:p w14:paraId="405310B2" w14:textId="32B42AF0" w:rsidR="00584F23" w:rsidRPr="008A4972" w:rsidRDefault="003F674B" w:rsidP="003F674B">
      <w:pPr>
        <w:spacing w:before="120" w:after="120" w:line="240" w:lineRule="auto"/>
        <w:ind w:firstLine="709"/>
        <w:jc w:val="both"/>
        <w:rPr>
          <w:rFonts w:ascii="Times New Roman" w:hAnsi="Times New Roman" w:cs="Times New Roman"/>
          <w:b/>
          <w:sz w:val="24"/>
          <w:szCs w:val="24"/>
        </w:rPr>
      </w:pPr>
      <w:r w:rsidRPr="008A4972">
        <w:rPr>
          <w:rFonts w:ascii="Times New Roman" w:hAnsi="Times New Roman" w:cs="Times New Roman"/>
          <w:b/>
          <w:sz w:val="24"/>
          <w:szCs w:val="24"/>
        </w:rPr>
        <w:t>Раздел V</w:t>
      </w:r>
      <w:r w:rsidR="00D42AC5" w:rsidRPr="008A4972">
        <w:rPr>
          <w:rFonts w:ascii="Times New Roman" w:hAnsi="Times New Roman" w:cs="Times New Roman"/>
          <w:b/>
          <w:sz w:val="24"/>
          <w:szCs w:val="24"/>
        </w:rPr>
        <w:t>I</w:t>
      </w:r>
      <w:r w:rsidRPr="008A4972">
        <w:rPr>
          <w:rFonts w:ascii="Times New Roman" w:hAnsi="Times New Roman" w:cs="Times New Roman"/>
          <w:b/>
          <w:sz w:val="24"/>
          <w:szCs w:val="24"/>
        </w:rPr>
        <w:t xml:space="preserve">. </w:t>
      </w:r>
      <w:r w:rsidR="00584F23" w:rsidRPr="008A4972">
        <w:rPr>
          <w:rFonts w:ascii="Times New Roman" w:hAnsi="Times New Roman" w:cs="Times New Roman"/>
          <w:b/>
          <w:sz w:val="24"/>
          <w:szCs w:val="24"/>
        </w:rPr>
        <w:t>Объ</w:t>
      </w:r>
      <w:r w:rsidRPr="008A4972">
        <w:rPr>
          <w:rFonts w:ascii="Times New Roman" w:hAnsi="Times New Roman" w:cs="Times New Roman"/>
          <w:b/>
          <w:sz w:val="24"/>
          <w:szCs w:val="24"/>
        </w:rPr>
        <w:t>екты автомобильного транспорта</w:t>
      </w:r>
    </w:p>
    <w:p w14:paraId="4DB44126" w14:textId="13EDB736" w:rsidR="00C213F8" w:rsidRPr="008A4972" w:rsidRDefault="00C213F8" w:rsidP="003F674B">
      <w:pPr>
        <w:spacing w:before="120" w:after="120" w:line="240" w:lineRule="auto"/>
        <w:ind w:firstLine="709"/>
        <w:jc w:val="both"/>
        <w:rPr>
          <w:rFonts w:ascii="Times New Roman" w:hAnsi="Times New Roman" w:cs="Times New Roman"/>
          <w:sz w:val="24"/>
          <w:szCs w:val="24"/>
        </w:rPr>
      </w:pPr>
      <w:r w:rsidRPr="008A4972">
        <w:rPr>
          <w:rFonts w:ascii="Times New Roman" w:hAnsi="Times New Roman" w:cs="Times New Roman"/>
          <w:sz w:val="24"/>
          <w:szCs w:val="24"/>
        </w:rPr>
        <w:t xml:space="preserve">Глава </w:t>
      </w:r>
      <w:r w:rsidR="00301FF0" w:rsidRPr="008A4972">
        <w:rPr>
          <w:rFonts w:ascii="Times New Roman" w:hAnsi="Times New Roman" w:cs="Times New Roman"/>
          <w:sz w:val="24"/>
          <w:szCs w:val="24"/>
        </w:rPr>
        <w:t>9</w:t>
      </w:r>
      <w:r w:rsidR="00095E35" w:rsidRPr="008A4972">
        <w:rPr>
          <w:rFonts w:ascii="Times New Roman" w:hAnsi="Times New Roman" w:cs="Times New Roman"/>
          <w:sz w:val="24"/>
          <w:szCs w:val="24"/>
        </w:rPr>
        <w:t xml:space="preserve">. </w:t>
      </w:r>
      <w:r w:rsidRPr="008A4972">
        <w:rPr>
          <w:rFonts w:ascii="Times New Roman" w:hAnsi="Times New Roman" w:cs="Times New Roman"/>
          <w:sz w:val="24"/>
          <w:szCs w:val="24"/>
        </w:rPr>
        <w:t xml:space="preserve">Расчетные показатели минимально допустимого уровня обеспеченности </w:t>
      </w:r>
      <w:r w:rsidR="00095E35" w:rsidRPr="008A4972">
        <w:rPr>
          <w:rFonts w:ascii="Times New Roman" w:hAnsi="Times New Roman" w:cs="Times New Roman"/>
          <w:sz w:val="24"/>
          <w:szCs w:val="24"/>
        </w:rPr>
        <w:t xml:space="preserve">и максимально допустимого уровня территориальной доступности </w:t>
      </w:r>
      <w:r w:rsidRPr="008A4972">
        <w:rPr>
          <w:rFonts w:ascii="Times New Roman" w:hAnsi="Times New Roman" w:cs="Times New Roman"/>
          <w:sz w:val="24"/>
          <w:szCs w:val="24"/>
        </w:rPr>
        <w:t>автомобильны</w:t>
      </w:r>
      <w:r w:rsidR="00095E35" w:rsidRPr="008A4972">
        <w:rPr>
          <w:rFonts w:ascii="Times New Roman" w:hAnsi="Times New Roman" w:cs="Times New Roman"/>
          <w:sz w:val="24"/>
          <w:szCs w:val="24"/>
        </w:rPr>
        <w:t>х</w:t>
      </w:r>
      <w:r w:rsidRPr="008A4972">
        <w:rPr>
          <w:rFonts w:ascii="Times New Roman" w:hAnsi="Times New Roman" w:cs="Times New Roman"/>
          <w:sz w:val="24"/>
          <w:szCs w:val="24"/>
        </w:rPr>
        <w:t xml:space="preserve"> дорог местного значения для населения </w:t>
      </w:r>
      <w:r w:rsidR="00A42298" w:rsidRPr="008A4972">
        <w:rPr>
          <w:rFonts w:ascii="Times New Roman" w:hAnsi="Times New Roman" w:cs="Times New Roman"/>
          <w:sz w:val="24"/>
          <w:szCs w:val="24"/>
        </w:rPr>
        <w:t>Забайкальского муниципального округа</w:t>
      </w:r>
    </w:p>
    <w:p w14:paraId="70CA9C7B" w14:textId="1F910348" w:rsidR="00F312DC" w:rsidRPr="00F312DC" w:rsidRDefault="00F312DC" w:rsidP="00F312DC">
      <w:pPr>
        <w:spacing w:after="0" w:line="240" w:lineRule="auto"/>
        <w:ind w:firstLine="709"/>
        <w:jc w:val="both"/>
        <w:rPr>
          <w:rFonts w:ascii="Times New Roman" w:eastAsia="Times New Roman" w:hAnsi="Times New Roman" w:cs="Times New Roman"/>
          <w:sz w:val="24"/>
          <w:szCs w:val="24"/>
        </w:rPr>
      </w:pPr>
      <w:bookmarkStart w:id="9" w:name="_Hlk133423762"/>
      <w:r w:rsidRPr="00F312DC">
        <w:rPr>
          <w:rFonts w:ascii="Times New Roman" w:eastAsia="Times New Roman" w:hAnsi="Times New Roman" w:cs="Times New Roman"/>
          <w:sz w:val="24"/>
          <w:szCs w:val="24"/>
        </w:rPr>
        <w:t xml:space="preserve">Расчетные показатели обеспеченности объектов, относящихся к области автомобильные дороги местного значения установлены на основании СП 34.13330.2012 «Автомобильные дороги. Актуализированная редакция СНиП 2.05.02-85*», </w:t>
      </w:r>
      <w:r w:rsidR="00540D62">
        <w:rPr>
          <w:rFonts w:ascii="Times New Roman" w:eastAsia="Times New Roman" w:hAnsi="Times New Roman" w:cs="Times New Roman"/>
          <w:sz w:val="24"/>
          <w:szCs w:val="24"/>
        </w:rPr>
        <w:br/>
      </w:r>
      <w:r w:rsidRPr="00F312DC">
        <w:rPr>
          <w:rFonts w:ascii="Times New Roman" w:eastAsia="Times New Roman" w:hAnsi="Times New Roman" w:cs="Times New Roman"/>
          <w:sz w:val="24"/>
          <w:szCs w:val="24"/>
        </w:rPr>
        <w:t>ГОСТ Р 52398-2005 «Классификация автомобильных дорог».</w:t>
      </w:r>
    </w:p>
    <w:p w14:paraId="43D4BA35" w14:textId="3E469861" w:rsidR="001270C9" w:rsidRPr="00942F0C" w:rsidRDefault="00F312DC" w:rsidP="00F312DC">
      <w:pPr>
        <w:spacing w:after="0" w:line="240" w:lineRule="auto"/>
        <w:ind w:firstLine="709"/>
        <w:jc w:val="both"/>
        <w:rPr>
          <w:rFonts w:ascii="Times New Roman" w:hAnsi="Times New Roman" w:cs="Times New Roman"/>
          <w:color w:val="000000"/>
          <w:sz w:val="24"/>
          <w:szCs w:val="24"/>
          <w:highlight w:val="yellow"/>
        </w:rPr>
      </w:pPr>
      <w:r w:rsidRPr="00F312DC">
        <w:rPr>
          <w:rFonts w:ascii="Times New Roman" w:eastAsia="Times New Roman" w:hAnsi="Times New Roman" w:cs="Times New Roman"/>
          <w:sz w:val="24"/>
          <w:szCs w:val="24"/>
        </w:rPr>
        <w:t>Уровень автомобилизации на 2020 год принимается 400 легковых автомобилей на 1000 жителей, согласно п. 4.4. Региональных нормативов</w:t>
      </w:r>
      <w:r>
        <w:rPr>
          <w:rFonts w:ascii="Times New Roman" w:eastAsia="Times New Roman" w:hAnsi="Times New Roman" w:cs="Times New Roman"/>
          <w:sz w:val="24"/>
          <w:szCs w:val="24"/>
        </w:rPr>
        <w:t xml:space="preserve"> </w:t>
      </w:r>
      <w:r w:rsidRPr="00F312DC">
        <w:rPr>
          <w:rFonts w:ascii="Times New Roman" w:eastAsia="Times New Roman" w:hAnsi="Times New Roman" w:cs="Times New Roman"/>
          <w:sz w:val="24"/>
          <w:szCs w:val="24"/>
        </w:rPr>
        <w:t>градостроительного проектирования Забайкальского края</w:t>
      </w:r>
      <w:r>
        <w:rPr>
          <w:rFonts w:ascii="Times New Roman" w:eastAsia="Times New Roman" w:hAnsi="Times New Roman" w:cs="Times New Roman"/>
          <w:sz w:val="24"/>
          <w:szCs w:val="24"/>
        </w:rPr>
        <w:t>.</w:t>
      </w:r>
    </w:p>
    <w:bookmarkEnd w:id="9"/>
    <w:p w14:paraId="52F84C3C" w14:textId="3C8EF73B" w:rsidR="002D7440" w:rsidRPr="000D688A" w:rsidRDefault="002D7440" w:rsidP="00F77F3E">
      <w:pPr>
        <w:spacing w:before="120" w:after="120" w:line="240" w:lineRule="auto"/>
        <w:ind w:firstLine="709"/>
        <w:jc w:val="both"/>
        <w:rPr>
          <w:rFonts w:ascii="Times New Roman" w:hAnsi="Times New Roman" w:cs="Times New Roman"/>
          <w:sz w:val="24"/>
          <w:szCs w:val="24"/>
        </w:rPr>
      </w:pPr>
      <w:r w:rsidRPr="000D688A">
        <w:rPr>
          <w:rFonts w:ascii="Times New Roman" w:hAnsi="Times New Roman" w:cs="Times New Roman"/>
          <w:sz w:val="24"/>
          <w:szCs w:val="24"/>
        </w:rPr>
        <w:t>Глава 1</w:t>
      </w:r>
      <w:r w:rsidR="00301FF0" w:rsidRPr="000D688A">
        <w:rPr>
          <w:rFonts w:ascii="Times New Roman" w:hAnsi="Times New Roman" w:cs="Times New Roman"/>
          <w:sz w:val="24"/>
          <w:szCs w:val="24"/>
        </w:rPr>
        <w:t>0</w:t>
      </w:r>
      <w:r w:rsidR="00F77F3E" w:rsidRPr="000D688A">
        <w:rPr>
          <w:rFonts w:ascii="Times New Roman" w:hAnsi="Times New Roman" w:cs="Times New Roman"/>
          <w:sz w:val="24"/>
          <w:szCs w:val="24"/>
        </w:rPr>
        <w:t xml:space="preserve">. </w:t>
      </w:r>
      <w:r w:rsidRPr="000D688A">
        <w:rPr>
          <w:rFonts w:ascii="Times New Roman" w:hAnsi="Times New Roman" w:cs="Times New Roman"/>
          <w:sz w:val="24"/>
          <w:szCs w:val="24"/>
        </w:rPr>
        <w:t xml:space="preserve">Расчетные показатели минимально допустимого уровня обеспеченности и максимально допустимого уровня территориальной доступности парковками (парковочными местами) для населения </w:t>
      </w:r>
      <w:r w:rsidR="00A42298" w:rsidRPr="000D688A">
        <w:rPr>
          <w:rFonts w:ascii="Times New Roman" w:hAnsi="Times New Roman" w:cs="Times New Roman"/>
          <w:sz w:val="24"/>
          <w:szCs w:val="24"/>
        </w:rPr>
        <w:t>Забайкальского муниципального округа</w:t>
      </w:r>
    </w:p>
    <w:p w14:paraId="1A91707E" w14:textId="61DFE3EE" w:rsidR="002D7440" w:rsidRPr="000D688A" w:rsidRDefault="002D7440" w:rsidP="003F674B">
      <w:pPr>
        <w:spacing w:after="0" w:line="240" w:lineRule="auto"/>
        <w:ind w:firstLine="709"/>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Согласно СП 42.13330.201</w:t>
      </w:r>
      <w:r w:rsidR="002B1D3F" w:rsidRPr="000D688A">
        <w:rPr>
          <w:rFonts w:ascii="Times New Roman" w:hAnsi="Times New Roman" w:cs="Times New Roman"/>
          <w:color w:val="000000"/>
          <w:sz w:val="24"/>
          <w:szCs w:val="24"/>
        </w:rPr>
        <w:t>6</w:t>
      </w:r>
      <w:r w:rsidRPr="000D688A">
        <w:rPr>
          <w:rFonts w:ascii="Times New Roman" w:hAnsi="Times New Roman" w:cs="Times New Roman"/>
          <w:color w:val="000000"/>
          <w:sz w:val="24"/>
          <w:szCs w:val="24"/>
        </w:rPr>
        <w:t xml:space="preserve"> Градостроительство. Планировка и застройка городских и сельских населенных пунктов, число мест хранения автомобилей следует определять исходя из уровня автомобилизации на расчетный срок</w:t>
      </w:r>
      <w:r w:rsidR="002B1D3F" w:rsidRPr="000D688A">
        <w:rPr>
          <w:rFonts w:ascii="Times New Roman" w:hAnsi="Times New Roman" w:cs="Times New Roman"/>
          <w:color w:val="000000"/>
          <w:sz w:val="24"/>
          <w:szCs w:val="24"/>
        </w:rPr>
        <w:t xml:space="preserve">. </w:t>
      </w:r>
      <w:r w:rsidR="00CD7EF5" w:rsidRPr="000D688A">
        <w:rPr>
          <w:rFonts w:ascii="Times New Roman" w:hAnsi="Times New Roman" w:cs="Times New Roman"/>
          <w:sz w:val="24"/>
          <w:szCs w:val="24"/>
        </w:rPr>
        <w:t xml:space="preserve">На расчетный срок рекомендуется принимать </w:t>
      </w:r>
      <w:r w:rsidR="00DD3B8D" w:rsidRPr="000D688A">
        <w:rPr>
          <w:rFonts w:ascii="Times New Roman" w:hAnsi="Times New Roman" w:cs="Times New Roman"/>
          <w:sz w:val="24"/>
          <w:szCs w:val="24"/>
        </w:rPr>
        <w:t xml:space="preserve">расчетный </w:t>
      </w:r>
      <w:r w:rsidR="00CD7EF5" w:rsidRPr="000D688A">
        <w:rPr>
          <w:rFonts w:ascii="Times New Roman" w:hAnsi="Times New Roman" w:cs="Times New Roman"/>
          <w:sz w:val="24"/>
          <w:szCs w:val="24"/>
        </w:rPr>
        <w:t xml:space="preserve">уровень автомобилизации – </w:t>
      </w:r>
      <w:r w:rsidR="000D688A" w:rsidRPr="000D688A">
        <w:rPr>
          <w:rFonts w:ascii="Times New Roman" w:hAnsi="Times New Roman" w:cs="Times New Roman"/>
          <w:sz w:val="24"/>
          <w:szCs w:val="24"/>
        </w:rPr>
        <w:t>4</w:t>
      </w:r>
      <w:r w:rsidR="00CD7EF5" w:rsidRPr="000D688A">
        <w:rPr>
          <w:rFonts w:ascii="Times New Roman" w:hAnsi="Times New Roman" w:cs="Times New Roman"/>
          <w:sz w:val="24"/>
          <w:szCs w:val="24"/>
        </w:rPr>
        <w:t>00 автомобилей на 1000 чел</w:t>
      </w:r>
      <w:r w:rsidR="002B1D3F" w:rsidRPr="000D688A">
        <w:rPr>
          <w:rFonts w:ascii="Times New Roman" w:hAnsi="Times New Roman" w:cs="Times New Roman"/>
          <w:color w:val="000000"/>
          <w:sz w:val="24"/>
          <w:szCs w:val="24"/>
        </w:rPr>
        <w:t>.</w:t>
      </w:r>
    </w:p>
    <w:p w14:paraId="58954B51" w14:textId="77777777" w:rsidR="002D7440" w:rsidRPr="000D688A" w:rsidRDefault="002D7440" w:rsidP="003F674B">
      <w:pPr>
        <w:spacing w:after="0" w:line="240" w:lineRule="auto"/>
        <w:ind w:firstLine="709"/>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Открытые стоянки для временного хранения легковых автомобилей следует предусматривать из расчета не менее чем для 70% расчетного парка индивидуальных легковых автомобилей.</w:t>
      </w:r>
    </w:p>
    <w:p w14:paraId="72774F72" w14:textId="77777777" w:rsidR="00CB6F1A" w:rsidRPr="000D688A" w:rsidRDefault="00CB6F1A" w:rsidP="00CB6F1A">
      <w:pPr>
        <w:spacing w:after="0" w:line="240" w:lineRule="auto"/>
        <w:ind w:firstLine="709"/>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Расстояние пешеходных подходов от стоянок для временного хранения легковых автомобилей следует принимать не более, м:</w:t>
      </w:r>
    </w:p>
    <w:p w14:paraId="662FAD44" w14:textId="77777777" w:rsidR="00CB6F1A" w:rsidRPr="000D688A" w:rsidRDefault="00CB6F1A" w:rsidP="00CB6F1A">
      <w:pPr>
        <w:spacing w:after="0" w:line="240" w:lineRule="auto"/>
        <w:ind w:firstLine="709"/>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до входов в жилые дома ..................................... 100</w:t>
      </w:r>
    </w:p>
    <w:p w14:paraId="4E16F66C" w14:textId="77777777" w:rsidR="00CB6F1A" w:rsidRPr="000D688A" w:rsidRDefault="00CB6F1A" w:rsidP="00CB6F1A">
      <w:pPr>
        <w:spacing w:after="0" w:line="240" w:lineRule="auto"/>
        <w:ind w:firstLine="709"/>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до пассажирских помещений вокзалов, входов в места крупных</w:t>
      </w:r>
    </w:p>
    <w:p w14:paraId="61F87C93" w14:textId="77777777" w:rsidR="00CB6F1A" w:rsidRPr="000D688A" w:rsidRDefault="00CB6F1A" w:rsidP="00CB6F1A">
      <w:pPr>
        <w:spacing w:after="0" w:line="240" w:lineRule="auto"/>
        <w:ind w:firstLine="709"/>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до учреждений торговли и общественного питания ................ 150</w:t>
      </w:r>
    </w:p>
    <w:p w14:paraId="14D01076" w14:textId="77777777" w:rsidR="00CB6F1A" w:rsidRPr="000D688A" w:rsidRDefault="00CB6F1A" w:rsidP="00CB6F1A">
      <w:pPr>
        <w:spacing w:after="0" w:line="240" w:lineRule="auto"/>
        <w:ind w:firstLine="709"/>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до прочих учреждений и предприятий обслуживания населения и административных зданий .................................. 250</w:t>
      </w:r>
    </w:p>
    <w:p w14:paraId="0D14386A" w14:textId="5BA6A672" w:rsidR="002D7440" w:rsidRPr="000D688A" w:rsidRDefault="00CB6F1A" w:rsidP="00CB6F1A">
      <w:pPr>
        <w:spacing w:after="0" w:line="240" w:lineRule="auto"/>
        <w:ind w:firstLine="709"/>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до входов в парки, на выставки и стадионы .................. 400</w:t>
      </w:r>
    </w:p>
    <w:p w14:paraId="5BC5012A" w14:textId="348A52C7" w:rsidR="002D7440" w:rsidRPr="000D688A" w:rsidRDefault="002D7440" w:rsidP="003F674B">
      <w:pPr>
        <w:spacing w:after="0" w:line="240" w:lineRule="auto"/>
        <w:ind w:firstLine="709"/>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 xml:space="preserve">Таким образом, минимально допустимый уровень обеспеченности парковочными местами составит </w:t>
      </w:r>
      <w:r w:rsidR="002B1D3F" w:rsidRPr="000D688A">
        <w:rPr>
          <w:rFonts w:ascii="Times New Roman" w:hAnsi="Times New Roman" w:cs="Times New Roman"/>
          <w:color w:val="000000"/>
          <w:sz w:val="24"/>
          <w:szCs w:val="24"/>
        </w:rPr>
        <w:t>2</w:t>
      </w:r>
      <w:r w:rsidR="000D688A" w:rsidRPr="000D688A">
        <w:rPr>
          <w:rFonts w:ascii="Times New Roman" w:hAnsi="Times New Roman" w:cs="Times New Roman"/>
          <w:color w:val="000000"/>
          <w:sz w:val="24"/>
          <w:szCs w:val="24"/>
        </w:rPr>
        <w:t>8</w:t>
      </w:r>
      <w:r w:rsidR="00CD7EF5" w:rsidRPr="000D688A">
        <w:rPr>
          <w:rFonts w:ascii="Times New Roman" w:hAnsi="Times New Roman" w:cs="Times New Roman"/>
          <w:color w:val="000000"/>
          <w:sz w:val="24"/>
          <w:szCs w:val="24"/>
        </w:rPr>
        <w:t>0</w:t>
      </w:r>
      <w:r w:rsidRPr="000D688A">
        <w:rPr>
          <w:rFonts w:ascii="Times New Roman" w:hAnsi="Times New Roman" w:cs="Times New Roman"/>
          <w:color w:val="000000"/>
          <w:sz w:val="24"/>
          <w:szCs w:val="24"/>
        </w:rPr>
        <w:t xml:space="preserve"> мест на 1 тыс.чел.</w:t>
      </w:r>
      <w:r w:rsidR="00CB6F1A" w:rsidRPr="000D688A">
        <w:rPr>
          <w:rFonts w:ascii="Times New Roman" w:hAnsi="Times New Roman" w:cs="Times New Roman"/>
          <w:color w:val="000000"/>
          <w:sz w:val="24"/>
          <w:szCs w:val="24"/>
        </w:rPr>
        <w:t xml:space="preserve"> Максимально допустимый уровень территориальной доступности парковок принимается 400 м.</w:t>
      </w:r>
      <w:r w:rsidR="006F0F39" w:rsidRPr="000D688A">
        <w:rPr>
          <w:rFonts w:ascii="Times New Roman" w:hAnsi="Times New Roman" w:cs="Times New Roman"/>
          <w:color w:val="000000"/>
          <w:sz w:val="24"/>
          <w:szCs w:val="24"/>
        </w:rPr>
        <w:t xml:space="preserve"> Норматив не распространяется на кварталы индивидуальной жилой застройки, так как на приусадебном участке размещаются постоянные места хранения личного автотранспорта.</w:t>
      </w:r>
    </w:p>
    <w:p w14:paraId="2FCA8D1D" w14:textId="0B60D089" w:rsidR="0088492D" w:rsidRPr="000D688A" w:rsidRDefault="0088492D" w:rsidP="0088492D">
      <w:pPr>
        <w:spacing w:before="120" w:after="120" w:line="240" w:lineRule="auto"/>
        <w:ind w:firstLine="709"/>
        <w:jc w:val="both"/>
        <w:rPr>
          <w:rFonts w:ascii="Times New Roman" w:hAnsi="Times New Roman" w:cs="Times New Roman"/>
          <w:sz w:val="24"/>
          <w:szCs w:val="24"/>
        </w:rPr>
      </w:pPr>
      <w:r w:rsidRPr="000D688A">
        <w:rPr>
          <w:rFonts w:ascii="Times New Roman" w:hAnsi="Times New Roman" w:cs="Times New Roman"/>
          <w:sz w:val="24"/>
          <w:szCs w:val="24"/>
        </w:rPr>
        <w:t xml:space="preserve">Глава 11. Расчетные показатели минимально допустимого уровня обеспеченности и максимально допустимого уровня территориальной доступности объектов транспортных услуг и транспортного обслуживания населения для населения </w:t>
      </w:r>
      <w:r w:rsidR="00A42298" w:rsidRPr="000D688A">
        <w:rPr>
          <w:rFonts w:ascii="Times New Roman" w:hAnsi="Times New Roman" w:cs="Times New Roman"/>
          <w:sz w:val="24"/>
          <w:szCs w:val="24"/>
        </w:rPr>
        <w:t>Забайкальского муниципального округа</w:t>
      </w:r>
    </w:p>
    <w:p w14:paraId="089457BF" w14:textId="4F5E02ED" w:rsidR="0088492D" w:rsidRPr="000D688A" w:rsidRDefault="0088492D" w:rsidP="0088492D">
      <w:pPr>
        <w:spacing w:after="0" w:line="240" w:lineRule="auto"/>
        <w:ind w:firstLine="709"/>
        <w:jc w:val="both"/>
        <w:rPr>
          <w:rFonts w:ascii="Times New Roman" w:hAnsi="Times New Roman" w:cs="Times New Roman"/>
          <w:sz w:val="24"/>
          <w:szCs w:val="24"/>
        </w:rPr>
      </w:pPr>
      <w:r w:rsidRPr="000D688A">
        <w:rPr>
          <w:rFonts w:ascii="Times New Roman" w:hAnsi="Times New Roman" w:cs="Times New Roman"/>
          <w:sz w:val="24"/>
          <w:szCs w:val="24"/>
        </w:rPr>
        <w:t xml:space="preserve">Параметры сети общественного транспорта установлены в соответствии с </w:t>
      </w:r>
      <w:r w:rsidR="00DD3B8D" w:rsidRPr="000D688A">
        <w:rPr>
          <w:rFonts w:ascii="Times New Roman" w:hAnsi="Times New Roman" w:cs="Times New Roman"/>
          <w:color w:val="000000"/>
          <w:sz w:val="24"/>
          <w:szCs w:val="24"/>
        </w:rPr>
        <w:t xml:space="preserve">п. 11.24 </w:t>
      </w:r>
      <w:r w:rsidRPr="000D688A">
        <w:rPr>
          <w:rFonts w:ascii="Times New Roman" w:hAnsi="Times New Roman" w:cs="Times New Roman"/>
          <w:color w:val="000000"/>
          <w:sz w:val="24"/>
          <w:szCs w:val="24"/>
        </w:rPr>
        <w:t>СП 42.13330.201</w:t>
      </w:r>
      <w:r w:rsidR="00DD3B8D" w:rsidRPr="000D688A">
        <w:rPr>
          <w:rFonts w:ascii="Times New Roman" w:hAnsi="Times New Roman" w:cs="Times New Roman"/>
          <w:color w:val="000000"/>
          <w:sz w:val="24"/>
          <w:szCs w:val="24"/>
        </w:rPr>
        <w:t>6</w:t>
      </w:r>
      <w:r w:rsidRPr="000D688A">
        <w:rPr>
          <w:rFonts w:ascii="Times New Roman" w:hAnsi="Times New Roman" w:cs="Times New Roman"/>
          <w:color w:val="000000"/>
          <w:sz w:val="24"/>
          <w:szCs w:val="24"/>
        </w:rPr>
        <w:t xml:space="preserve"> Градостроительство. Планировка и застройка городских и сельских населенных пунктов</w:t>
      </w:r>
      <w:r w:rsidR="00FC6DFA" w:rsidRPr="000D688A">
        <w:rPr>
          <w:rFonts w:ascii="Times New Roman" w:hAnsi="Times New Roman" w:cs="Times New Roman"/>
          <w:color w:val="000000"/>
          <w:sz w:val="24"/>
          <w:szCs w:val="24"/>
        </w:rPr>
        <w:t xml:space="preserve"> и Распоряжением Минтранса России от 31.01.2017 </w:t>
      </w:r>
      <w:r w:rsidR="00D93CB7">
        <w:rPr>
          <w:rFonts w:ascii="Times New Roman" w:hAnsi="Times New Roman" w:cs="Times New Roman"/>
          <w:color w:val="000000"/>
          <w:sz w:val="24"/>
          <w:szCs w:val="24"/>
        </w:rPr>
        <w:t>№</w:t>
      </w:r>
      <w:r w:rsidR="00FC6DFA" w:rsidRPr="000D688A">
        <w:rPr>
          <w:rFonts w:ascii="Times New Roman" w:hAnsi="Times New Roman" w:cs="Times New Roman"/>
          <w:color w:val="000000"/>
          <w:sz w:val="24"/>
          <w:szCs w:val="24"/>
        </w:rPr>
        <w:t xml:space="preserve"> НА-19-р </w:t>
      </w:r>
      <w:r w:rsidR="0048165C">
        <w:rPr>
          <w:rFonts w:ascii="Times New Roman" w:hAnsi="Times New Roman" w:cs="Times New Roman"/>
          <w:color w:val="000000"/>
          <w:sz w:val="24"/>
          <w:szCs w:val="24"/>
        </w:rPr>
        <w:br/>
      </w:r>
      <w:r w:rsidR="00D93CB7">
        <w:rPr>
          <w:rFonts w:ascii="Times New Roman" w:hAnsi="Times New Roman" w:cs="Times New Roman"/>
          <w:color w:val="000000"/>
          <w:sz w:val="24"/>
          <w:szCs w:val="24"/>
        </w:rPr>
        <w:t>«</w:t>
      </w:r>
      <w:r w:rsidR="00FC6DFA" w:rsidRPr="000D688A">
        <w:rPr>
          <w:rFonts w:ascii="Times New Roman" w:hAnsi="Times New Roman" w:cs="Times New Roman"/>
          <w:color w:val="000000"/>
          <w:sz w:val="24"/>
          <w:szCs w:val="24"/>
        </w:rPr>
        <w:t xml:space="preserve">Об утверждении социального стандарта транспортного обслуживания населения при </w:t>
      </w:r>
      <w:r w:rsidR="00FC6DFA" w:rsidRPr="000D688A">
        <w:rPr>
          <w:rFonts w:ascii="Times New Roman" w:hAnsi="Times New Roman" w:cs="Times New Roman"/>
          <w:color w:val="000000"/>
          <w:sz w:val="24"/>
          <w:szCs w:val="24"/>
        </w:rPr>
        <w:lastRenderedPageBreak/>
        <w:t>осуществлении перевозок пассажиров и багажа автомобильным транспортом и городским наз</w:t>
      </w:r>
      <w:r w:rsidR="00D93CB7">
        <w:rPr>
          <w:rFonts w:ascii="Times New Roman" w:hAnsi="Times New Roman" w:cs="Times New Roman"/>
          <w:color w:val="000000"/>
          <w:sz w:val="24"/>
          <w:szCs w:val="24"/>
        </w:rPr>
        <w:t>емным электрическим транспортом»</w:t>
      </w:r>
      <w:r w:rsidRPr="000D688A">
        <w:rPr>
          <w:rFonts w:ascii="Times New Roman" w:hAnsi="Times New Roman" w:cs="Times New Roman"/>
          <w:color w:val="000000"/>
          <w:sz w:val="24"/>
          <w:szCs w:val="24"/>
        </w:rPr>
        <w:t>.</w:t>
      </w:r>
    </w:p>
    <w:p w14:paraId="3DF6F56E" w14:textId="77777777" w:rsidR="0088492D" w:rsidRPr="000D688A" w:rsidRDefault="0088492D" w:rsidP="00DD3B8D">
      <w:pPr>
        <w:spacing w:after="0" w:line="240" w:lineRule="auto"/>
        <w:ind w:firstLine="709"/>
        <w:jc w:val="both"/>
        <w:rPr>
          <w:rFonts w:ascii="Times New Roman" w:hAnsi="Times New Roman" w:cs="Times New Roman"/>
          <w:sz w:val="24"/>
          <w:szCs w:val="24"/>
        </w:rPr>
      </w:pPr>
      <w:r w:rsidRPr="000D688A">
        <w:rPr>
          <w:rFonts w:ascii="Times New Roman" w:hAnsi="Times New Roman" w:cs="Times New Roman"/>
          <w:sz w:val="24"/>
          <w:szCs w:val="24"/>
        </w:rPr>
        <w:t>Дальность пешеходных подходов к остановкам общественного транспорта является показателем максимально допустимого уровня территориальной доступности объектов транспортных услуг и транспортного обслуживания. Пешеходная доступность остановок общественного транспорта составляет</w:t>
      </w:r>
      <w:r w:rsidR="00DD3B8D" w:rsidRPr="000D688A">
        <w:rPr>
          <w:rFonts w:ascii="Times New Roman" w:hAnsi="Times New Roman" w:cs="Times New Roman"/>
          <w:sz w:val="24"/>
          <w:szCs w:val="24"/>
        </w:rPr>
        <w:t xml:space="preserve"> </w:t>
      </w:r>
      <w:r w:rsidR="00FC6DFA" w:rsidRPr="000D688A">
        <w:rPr>
          <w:rFonts w:ascii="Times New Roman" w:hAnsi="Times New Roman" w:cs="Times New Roman"/>
          <w:sz w:val="24"/>
          <w:szCs w:val="24"/>
        </w:rPr>
        <w:t>4</w:t>
      </w:r>
      <w:r w:rsidRPr="000D688A">
        <w:rPr>
          <w:rFonts w:ascii="Times New Roman" w:hAnsi="Times New Roman" w:cs="Times New Roman"/>
          <w:sz w:val="24"/>
          <w:szCs w:val="24"/>
        </w:rPr>
        <w:t xml:space="preserve">00 м – для </w:t>
      </w:r>
      <w:r w:rsidR="00672E13" w:rsidRPr="000D688A">
        <w:rPr>
          <w:rFonts w:ascii="Times New Roman" w:hAnsi="Times New Roman" w:cs="Times New Roman"/>
          <w:sz w:val="24"/>
          <w:szCs w:val="24"/>
        </w:rPr>
        <w:t>многоквартирной застройки</w:t>
      </w:r>
      <w:r w:rsidR="00DD3B8D" w:rsidRPr="000D688A">
        <w:rPr>
          <w:rFonts w:ascii="Times New Roman" w:hAnsi="Times New Roman" w:cs="Times New Roman"/>
          <w:sz w:val="24"/>
          <w:szCs w:val="24"/>
        </w:rPr>
        <w:t xml:space="preserve"> и может быть увеличена до </w:t>
      </w:r>
      <w:r w:rsidR="00FC6DFA" w:rsidRPr="000D688A">
        <w:rPr>
          <w:rFonts w:ascii="Times New Roman" w:hAnsi="Times New Roman" w:cs="Times New Roman"/>
          <w:sz w:val="24"/>
          <w:szCs w:val="24"/>
        </w:rPr>
        <w:t>7</w:t>
      </w:r>
      <w:r w:rsidRPr="000D688A">
        <w:rPr>
          <w:rFonts w:ascii="Times New Roman" w:hAnsi="Times New Roman" w:cs="Times New Roman"/>
          <w:sz w:val="24"/>
          <w:szCs w:val="24"/>
        </w:rPr>
        <w:t xml:space="preserve">00 м </w:t>
      </w:r>
      <w:r w:rsidR="00DD3B8D" w:rsidRPr="000D688A">
        <w:rPr>
          <w:rFonts w:ascii="Times New Roman" w:hAnsi="Times New Roman" w:cs="Times New Roman"/>
          <w:sz w:val="24"/>
          <w:szCs w:val="24"/>
        </w:rPr>
        <w:t xml:space="preserve">в </w:t>
      </w:r>
      <w:bookmarkStart w:id="10" w:name="_Hlk133419538"/>
      <w:r w:rsidR="00DD3B8D" w:rsidRPr="000D688A">
        <w:rPr>
          <w:rFonts w:ascii="Times New Roman" w:hAnsi="Times New Roman" w:cs="Times New Roman"/>
          <w:sz w:val="24"/>
          <w:szCs w:val="24"/>
        </w:rPr>
        <w:t>районах индивидуальной усадебной застройки</w:t>
      </w:r>
      <w:bookmarkEnd w:id="10"/>
      <w:r w:rsidRPr="000D688A">
        <w:rPr>
          <w:rFonts w:ascii="Times New Roman" w:hAnsi="Times New Roman" w:cs="Times New Roman"/>
          <w:sz w:val="24"/>
          <w:szCs w:val="24"/>
        </w:rPr>
        <w:t>.</w:t>
      </w:r>
    </w:p>
    <w:p w14:paraId="46325BE5" w14:textId="005DE075" w:rsidR="00FC6DFA" w:rsidRPr="000D688A" w:rsidRDefault="00FC6DFA" w:rsidP="00FC6DFA">
      <w:pPr>
        <w:spacing w:before="120" w:after="120" w:line="240" w:lineRule="auto"/>
        <w:ind w:firstLine="709"/>
        <w:jc w:val="both"/>
        <w:rPr>
          <w:rFonts w:ascii="Times New Roman" w:hAnsi="Times New Roman" w:cs="Times New Roman"/>
          <w:sz w:val="24"/>
          <w:szCs w:val="24"/>
        </w:rPr>
      </w:pPr>
      <w:bookmarkStart w:id="11" w:name="_Hlk133419746"/>
      <w:r w:rsidRPr="000D688A">
        <w:rPr>
          <w:rFonts w:ascii="Times New Roman" w:hAnsi="Times New Roman" w:cs="Times New Roman"/>
          <w:sz w:val="24"/>
          <w:szCs w:val="24"/>
        </w:rPr>
        <w:t>Глава 1</w:t>
      </w:r>
      <w:r w:rsidR="00672E13" w:rsidRPr="000D688A">
        <w:rPr>
          <w:rFonts w:ascii="Times New Roman" w:hAnsi="Times New Roman" w:cs="Times New Roman"/>
          <w:sz w:val="24"/>
          <w:szCs w:val="24"/>
        </w:rPr>
        <w:t>2</w:t>
      </w:r>
      <w:r w:rsidRPr="000D688A">
        <w:rPr>
          <w:rFonts w:ascii="Times New Roman" w:hAnsi="Times New Roman" w:cs="Times New Roman"/>
          <w:sz w:val="24"/>
          <w:szCs w:val="24"/>
        </w:rPr>
        <w:t xml:space="preserve">. Расчетные показатели минимально допустимого уровня обеспеченности </w:t>
      </w:r>
      <w:r w:rsidR="00E2064F" w:rsidRPr="000D688A">
        <w:rPr>
          <w:rFonts w:ascii="Times New Roman" w:hAnsi="Times New Roman" w:cs="Times New Roman"/>
          <w:sz w:val="24"/>
          <w:szCs w:val="24"/>
        </w:rPr>
        <w:t>населения велодорожками всех типов в пределах населенных пунктов</w:t>
      </w:r>
      <w:r w:rsidRPr="000D688A">
        <w:rPr>
          <w:rFonts w:ascii="Times New Roman" w:hAnsi="Times New Roman" w:cs="Times New Roman"/>
          <w:sz w:val="24"/>
          <w:szCs w:val="24"/>
        </w:rPr>
        <w:t xml:space="preserve"> </w:t>
      </w:r>
      <w:r w:rsidR="00A42298" w:rsidRPr="000D688A">
        <w:rPr>
          <w:rFonts w:ascii="Times New Roman" w:hAnsi="Times New Roman" w:cs="Times New Roman"/>
          <w:sz w:val="24"/>
          <w:szCs w:val="24"/>
        </w:rPr>
        <w:t>Забайкальского муниципального округа</w:t>
      </w:r>
    </w:p>
    <w:bookmarkEnd w:id="11"/>
    <w:p w14:paraId="14FC3F5A" w14:textId="6612E78C" w:rsidR="005C78AD" w:rsidRPr="000D688A" w:rsidRDefault="005C78AD"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D688A">
        <w:rPr>
          <w:rFonts w:ascii="Times New Roman" w:eastAsia="Times New Roman" w:hAnsi="Times New Roman" w:cs="Times New Roman"/>
          <w:color w:val="000000"/>
          <w:sz w:val="24"/>
          <w:szCs w:val="24"/>
        </w:rPr>
        <w:t xml:space="preserve">Согласно Приказу Минэкономразвития России от 15.02.2021 </w:t>
      </w:r>
      <w:r w:rsidR="0048165C">
        <w:rPr>
          <w:rFonts w:ascii="Times New Roman" w:eastAsia="Times New Roman" w:hAnsi="Times New Roman" w:cs="Times New Roman"/>
          <w:color w:val="000000"/>
          <w:sz w:val="24"/>
          <w:szCs w:val="24"/>
        </w:rPr>
        <w:t>№</w:t>
      </w:r>
      <w:r w:rsidRPr="000D688A">
        <w:rPr>
          <w:rFonts w:ascii="Times New Roman" w:eastAsia="Times New Roman" w:hAnsi="Times New Roman" w:cs="Times New Roman"/>
          <w:color w:val="000000"/>
          <w:sz w:val="24"/>
          <w:szCs w:val="24"/>
        </w:rPr>
        <w:t xml:space="preserve"> 71, обеспеченность велодорожками определяется исходя из необходимости обеспечения единовременного передвижения не менее 5% велосипедистов. При определении норматива обеспеченности одного велосипедиста длиной велодорожки следует руководствоваться Приказом </w:t>
      </w:r>
      <w:proofErr w:type="spellStart"/>
      <w:r w:rsidRPr="000D688A">
        <w:rPr>
          <w:rFonts w:ascii="Times New Roman" w:eastAsia="Times New Roman" w:hAnsi="Times New Roman" w:cs="Times New Roman"/>
          <w:color w:val="000000"/>
          <w:sz w:val="24"/>
          <w:szCs w:val="24"/>
        </w:rPr>
        <w:t>Минспорта</w:t>
      </w:r>
      <w:proofErr w:type="spellEnd"/>
      <w:r w:rsidRPr="000D688A">
        <w:rPr>
          <w:rFonts w:ascii="Times New Roman" w:eastAsia="Times New Roman" w:hAnsi="Times New Roman" w:cs="Times New Roman"/>
          <w:color w:val="000000"/>
          <w:sz w:val="24"/>
          <w:szCs w:val="24"/>
        </w:rPr>
        <w:t xml:space="preserve"> России от 21.03.2018 </w:t>
      </w:r>
      <w:r w:rsidR="0048165C">
        <w:rPr>
          <w:rFonts w:ascii="Times New Roman" w:eastAsia="Times New Roman" w:hAnsi="Times New Roman" w:cs="Times New Roman"/>
          <w:color w:val="000000"/>
          <w:sz w:val="24"/>
          <w:szCs w:val="24"/>
        </w:rPr>
        <w:t>№</w:t>
      </w:r>
      <w:r w:rsidRPr="000D688A">
        <w:rPr>
          <w:rFonts w:ascii="Times New Roman" w:eastAsia="Times New Roman" w:hAnsi="Times New Roman" w:cs="Times New Roman"/>
          <w:color w:val="000000"/>
          <w:sz w:val="24"/>
          <w:szCs w:val="24"/>
        </w:rPr>
        <w:t xml:space="preserve"> 244 </w:t>
      </w:r>
      <w:r w:rsidR="0048165C">
        <w:rPr>
          <w:rFonts w:ascii="Times New Roman" w:eastAsia="Times New Roman" w:hAnsi="Times New Roman" w:cs="Times New Roman"/>
          <w:color w:val="000000"/>
          <w:sz w:val="24"/>
          <w:szCs w:val="24"/>
        </w:rPr>
        <w:t>«</w:t>
      </w:r>
      <w:r w:rsidRPr="000D688A">
        <w:rPr>
          <w:rFonts w:ascii="Times New Roman" w:eastAsia="Times New Roman" w:hAnsi="Times New Roman" w:cs="Times New Roman"/>
          <w:color w:val="000000"/>
          <w:sz w:val="24"/>
          <w:szCs w:val="24"/>
        </w:rPr>
        <w:t>Об утверждении Методических рекомендаций о применении нормативов и норм при определении субъектов РФ в объект</w:t>
      </w:r>
      <w:r w:rsidR="0048165C">
        <w:rPr>
          <w:rFonts w:ascii="Times New Roman" w:eastAsia="Times New Roman" w:hAnsi="Times New Roman" w:cs="Times New Roman"/>
          <w:color w:val="000000"/>
          <w:sz w:val="24"/>
          <w:szCs w:val="24"/>
        </w:rPr>
        <w:t>ах физической культуры и спорта»</w:t>
      </w:r>
      <w:r w:rsidRPr="000D688A">
        <w:rPr>
          <w:rFonts w:ascii="Times New Roman" w:eastAsia="Times New Roman" w:hAnsi="Times New Roman" w:cs="Times New Roman"/>
          <w:color w:val="000000"/>
          <w:sz w:val="24"/>
          <w:szCs w:val="24"/>
        </w:rPr>
        <w:t>; ГОСТ Р 52767-2007. Дороги автомобильные общего пользования. Элементы обустройства. Методы определения параметров; ГОСТ 33150-2014. Межгосударственный стандарт. Дороги автомобильные общего пользования. Проектирование пешеходных и велосипедных дорожек. Общие требования.</w:t>
      </w:r>
    </w:p>
    <w:p w14:paraId="2C172D66" w14:textId="2F944CAC" w:rsidR="00FC6DFA" w:rsidRPr="000D688A"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D688A">
        <w:rPr>
          <w:rFonts w:ascii="Times New Roman" w:eastAsia="Times New Roman" w:hAnsi="Times New Roman" w:cs="Times New Roman"/>
          <w:color w:val="000000"/>
          <w:sz w:val="24"/>
          <w:szCs w:val="24"/>
        </w:rPr>
        <w:t xml:space="preserve">Велосипедные дорожки устраивают за пределами проезжей части дорог при соотношениях интенсивностей движения автомобилей и велосипедистов, указанных таблице </w:t>
      </w:r>
      <w:r w:rsidR="00D726F2" w:rsidRPr="000D688A">
        <w:rPr>
          <w:rFonts w:ascii="Times New Roman" w:eastAsia="Times New Roman" w:hAnsi="Times New Roman" w:cs="Times New Roman"/>
          <w:color w:val="000000"/>
          <w:sz w:val="24"/>
          <w:szCs w:val="24"/>
        </w:rPr>
        <w:t>1</w:t>
      </w:r>
      <w:r w:rsidR="00674D1D">
        <w:rPr>
          <w:rFonts w:ascii="Times New Roman" w:eastAsia="Times New Roman" w:hAnsi="Times New Roman" w:cs="Times New Roman"/>
          <w:color w:val="000000"/>
          <w:sz w:val="24"/>
          <w:szCs w:val="24"/>
        </w:rPr>
        <w:t>0</w:t>
      </w:r>
      <w:r w:rsidRPr="000D688A">
        <w:rPr>
          <w:rFonts w:ascii="Times New Roman" w:eastAsia="Times New Roman" w:hAnsi="Times New Roman" w:cs="Times New Roman"/>
          <w:color w:val="000000"/>
          <w:sz w:val="24"/>
          <w:szCs w:val="24"/>
        </w:rPr>
        <w:t>.</w:t>
      </w:r>
    </w:p>
    <w:p w14:paraId="6B32DC27" w14:textId="20E1D48C" w:rsidR="00FC6DFA" w:rsidRPr="000D688A" w:rsidRDefault="00FC6DFA" w:rsidP="00540D62">
      <w:pPr>
        <w:overflowPunct w:val="0"/>
        <w:autoSpaceDE w:val="0"/>
        <w:autoSpaceDN w:val="0"/>
        <w:adjustRightInd w:val="0"/>
        <w:spacing w:before="120" w:after="120" w:line="240" w:lineRule="auto"/>
        <w:ind w:firstLine="709"/>
        <w:jc w:val="center"/>
        <w:rPr>
          <w:rFonts w:ascii="Times New Roman" w:eastAsia="Times New Roman" w:hAnsi="Times New Roman" w:cs="Times New Roman"/>
          <w:color w:val="000000"/>
          <w:sz w:val="24"/>
          <w:szCs w:val="24"/>
        </w:rPr>
      </w:pPr>
      <w:r w:rsidRPr="000D688A">
        <w:rPr>
          <w:rFonts w:ascii="Times New Roman" w:eastAsia="Times New Roman" w:hAnsi="Times New Roman" w:cs="Times New Roman"/>
          <w:color w:val="000000"/>
          <w:sz w:val="24"/>
          <w:szCs w:val="24"/>
        </w:rPr>
        <w:t xml:space="preserve">Таблица </w:t>
      </w:r>
      <w:r w:rsidR="00D726F2" w:rsidRPr="000D688A">
        <w:rPr>
          <w:rFonts w:ascii="Times New Roman" w:eastAsia="Times New Roman" w:hAnsi="Times New Roman" w:cs="Times New Roman"/>
          <w:color w:val="000000"/>
          <w:sz w:val="24"/>
          <w:szCs w:val="24"/>
        </w:rPr>
        <w:t>1</w:t>
      </w:r>
      <w:r w:rsidR="00674D1D">
        <w:rPr>
          <w:rFonts w:ascii="Times New Roman" w:eastAsia="Times New Roman" w:hAnsi="Times New Roman" w:cs="Times New Roman"/>
          <w:color w:val="000000"/>
          <w:sz w:val="24"/>
          <w:szCs w:val="24"/>
        </w:rPr>
        <w:t>0</w:t>
      </w:r>
      <w:r w:rsidRPr="000D688A">
        <w:rPr>
          <w:rFonts w:ascii="Times New Roman" w:eastAsia="Times New Roman" w:hAnsi="Times New Roman" w:cs="Times New Roman"/>
          <w:color w:val="000000"/>
          <w:sz w:val="24"/>
          <w:szCs w:val="24"/>
        </w:rPr>
        <w:t xml:space="preserve"> - </w:t>
      </w:r>
      <w:bookmarkStart w:id="12" w:name="_Hlk100738966"/>
      <w:r w:rsidRPr="000D688A">
        <w:rPr>
          <w:rFonts w:ascii="Times New Roman" w:eastAsia="Times New Roman" w:hAnsi="Times New Roman" w:cs="Times New Roman"/>
          <w:color w:val="000000"/>
          <w:sz w:val="24"/>
          <w:szCs w:val="24"/>
        </w:rPr>
        <w:t>Расчетная интенсивность движения велосипедистов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1"/>
        <w:gridCol w:w="985"/>
        <w:gridCol w:w="846"/>
        <w:gridCol w:w="889"/>
      </w:tblGrid>
      <w:tr w:rsidR="00FC6DFA" w:rsidRPr="002A4141" w14:paraId="7B4ACF12" w14:textId="77777777" w:rsidTr="002C75BB">
        <w:tc>
          <w:tcPr>
            <w:tcW w:w="6941" w:type="dxa"/>
          </w:tcPr>
          <w:p w14:paraId="1934A26E" w14:textId="77777777" w:rsidR="00FC6DFA" w:rsidRPr="002A4141" w:rsidRDefault="00FC6DFA" w:rsidP="00FC6DFA">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Интенсивность движения автомобилей (суммарная в двух направлениях), автомобилей/час</w:t>
            </w:r>
          </w:p>
        </w:tc>
        <w:tc>
          <w:tcPr>
            <w:tcW w:w="992" w:type="dxa"/>
          </w:tcPr>
          <w:p w14:paraId="13481CEC" w14:textId="77777777" w:rsidR="00FC6DFA" w:rsidRPr="002A4141" w:rsidRDefault="00FC6DFA" w:rsidP="00FC6DFA">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До 400</w:t>
            </w:r>
          </w:p>
        </w:tc>
        <w:tc>
          <w:tcPr>
            <w:tcW w:w="851" w:type="dxa"/>
          </w:tcPr>
          <w:p w14:paraId="626F3162" w14:textId="06C43DDF" w:rsidR="00FC6DFA" w:rsidRPr="002A4141" w:rsidRDefault="00FC6DFA" w:rsidP="0048165C">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600</w:t>
            </w:r>
          </w:p>
        </w:tc>
        <w:tc>
          <w:tcPr>
            <w:tcW w:w="895" w:type="dxa"/>
          </w:tcPr>
          <w:p w14:paraId="5EC65F81" w14:textId="77777777" w:rsidR="00FC6DFA" w:rsidRPr="002A4141" w:rsidRDefault="00FC6DFA" w:rsidP="00FC6DFA">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800</w:t>
            </w:r>
          </w:p>
        </w:tc>
      </w:tr>
      <w:tr w:rsidR="00FC6DFA" w:rsidRPr="002A4141" w14:paraId="29D02645" w14:textId="77777777" w:rsidTr="002C75BB">
        <w:trPr>
          <w:trHeight w:val="481"/>
        </w:trPr>
        <w:tc>
          <w:tcPr>
            <w:tcW w:w="6941" w:type="dxa"/>
          </w:tcPr>
          <w:p w14:paraId="7FF6E55D" w14:textId="77777777" w:rsidR="00FC6DFA" w:rsidRPr="002A4141" w:rsidRDefault="00FC6DFA" w:rsidP="00FC6DFA">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Расчетная интенсивность движения велосипедистов, велосипедов/час</w:t>
            </w:r>
          </w:p>
        </w:tc>
        <w:tc>
          <w:tcPr>
            <w:tcW w:w="992" w:type="dxa"/>
          </w:tcPr>
          <w:p w14:paraId="3DCA1C7E" w14:textId="77777777" w:rsidR="00FC6DFA" w:rsidRPr="002A4141" w:rsidRDefault="00FC6DFA" w:rsidP="00FC6DFA">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70</w:t>
            </w:r>
          </w:p>
        </w:tc>
        <w:tc>
          <w:tcPr>
            <w:tcW w:w="851" w:type="dxa"/>
          </w:tcPr>
          <w:p w14:paraId="0DB3E36B" w14:textId="77777777" w:rsidR="00FC6DFA" w:rsidRPr="002A4141" w:rsidRDefault="00FC6DFA" w:rsidP="00FC6DFA">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50</w:t>
            </w:r>
          </w:p>
        </w:tc>
        <w:tc>
          <w:tcPr>
            <w:tcW w:w="895" w:type="dxa"/>
          </w:tcPr>
          <w:p w14:paraId="49284AF3" w14:textId="77777777" w:rsidR="00FC6DFA" w:rsidRPr="002A4141" w:rsidRDefault="00FC6DFA" w:rsidP="00FC6DFA">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30</w:t>
            </w:r>
          </w:p>
        </w:tc>
      </w:tr>
    </w:tbl>
    <w:bookmarkEnd w:id="12"/>
    <w:p w14:paraId="39557436" w14:textId="7367DC97" w:rsidR="00FC6DFA" w:rsidRPr="000D688A" w:rsidRDefault="00FC6DFA" w:rsidP="00540D62">
      <w:pPr>
        <w:overflowPunct w:val="0"/>
        <w:autoSpaceDE w:val="0"/>
        <w:autoSpaceDN w:val="0"/>
        <w:adjustRightInd w:val="0"/>
        <w:spacing w:before="120" w:after="0" w:line="240" w:lineRule="auto"/>
        <w:ind w:firstLine="567"/>
        <w:jc w:val="both"/>
        <w:rPr>
          <w:rFonts w:ascii="Times New Roman" w:eastAsia="Times New Roman" w:hAnsi="Times New Roman" w:cs="Times New Roman"/>
          <w:color w:val="000000"/>
          <w:sz w:val="24"/>
          <w:szCs w:val="24"/>
        </w:rPr>
      </w:pPr>
      <w:r w:rsidRPr="000D688A">
        <w:rPr>
          <w:rFonts w:ascii="Times New Roman" w:eastAsia="Times New Roman" w:hAnsi="Times New Roman" w:cs="Times New Roman"/>
          <w:color w:val="000000"/>
          <w:sz w:val="24"/>
          <w:szCs w:val="24"/>
        </w:rPr>
        <w:t xml:space="preserve">В городских и сельских поселениях велосипедные дорожки могут быть совмещены с пешеходными. Тротуары и велосипедные дорожки следует устраивать приподнятыми </w:t>
      </w:r>
      <w:r w:rsidR="00C9360C">
        <w:rPr>
          <w:rFonts w:ascii="Times New Roman" w:eastAsia="Times New Roman" w:hAnsi="Times New Roman" w:cs="Times New Roman"/>
          <w:color w:val="000000"/>
          <w:sz w:val="24"/>
          <w:szCs w:val="24"/>
        </w:rPr>
        <w:br/>
      </w:r>
      <w:r w:rsidRPr="000D688A">
        <w:rPr>
          <w:rFonts w:ascii="Times New Roman" w:eastAsia="Times New Roman" w:hAnsi="Times New Roman" w:cs="Times New Roman"/>
          <w:color w:val="000000"/>
          <w:sz w:val="24"/>
          <w:szCs w:val="24"/>
        </w:rPr>
        <w:t xml:space="preserve">на 15 см над уровнем проездов. Пересечения тротуаров и велосипедных дорожек </w:t>
      </w:r>
      <w:r w:rsidR="00C9360C">
        <w:rPr>
          <w:rFonts w:ascii="Times New Roman" w:eastAsia="Times New Roman" w:hAnsi="Times New Roman" w:cs="Times New Roman"/>
          <w:color w:val="000000"/>
          <w:sz w:val="24"/>
          <w:szCs w:val="24"/>
        </w:rPr>
        <w:br/>
      </w:r>
      <w:r w:rsidRPr="000D688A">
        <w:rPr>
          <w:rFonts w:ascii="Times New Roman" w:eastAsia="Times New Roman" w:hAnsi="Times New Roman" w:cs="Times New Roman"/>
          <w:color w:val="000000"/>
          <w:sz w:val="24"/>
          <w:szCs w:val="24"/>
        </w:rPr>
        <w:t xml:space="preserve">с второстепенными проездами, а на подходах к школам и детским дошкольным учреждениям - и с основными проездами следует предусматривать в одном уровне </w:t>
      </w:r>
      <w:r w:rsidR="00C9360C">
        <w:rPr>
          <w:rFonts w:ascii="Times New Roman" w:eastAsia="Times New Roman" w:hAnsi="Times New Roman" w:cs="Times New Roman"/>
          <w:color w:val="000000"/>
          <w:sz w:val="24"/>
          <w:szCs w:val="24"/>
        </w:rPr>
        <w:br/>
      </w:r>
      <w:r w:rsidRPr="000D688A">
        <w:rPr>
          <w:rFonts w:ascii="Times New Roman" w:eastAsia="Times New Roman" w:hAnsi="Times New Roman" w:cs="Times New Roman"/>
          <w:color w:val="000000"/>
          <w:sz w:val="24"/>
          <w:szCs w:val="24"/>
        </w:rPr>
        <w:t>с устройством рампы длиной соответственно1.5 и 3 м.</w:t>
      </w:r>
    </w:p>
    <w:p w14:paraId="1E580A98" w14:textId="77777777" w:rsidR="00FC6DFA" w:rsidRPr="000D688A"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D688A">
        <w:rPr>
          <w:rFonts w:ascii="Times New Roman" w:eastAsia="Times New Roman" w:hAnsi="Times New Roman" w:cs="Times New Roman"/>
          <w:color w:val="000000"/>
          <w:sz w:val="24"/>
          <w:szCs w:val="24"/>
        </w:rPr>
        <w:t>Велосипедные дорожки располагают на отдельном земляном полотне, у подошвы насыпей и за пределами выемок или на специально устраиваемых бермах. На подходах к искусственным сооружениям велосипедные дорожки допустимо размещать на обочине с отделением их от проезжей части ограждениями или разделительными полосами.</w:t>
      </w:r>
    </w:p>
    <w:p w14:paraId="329B2DEE" w14:textId="77777777" w:rsidR="00FC6DFA" w:rsidRPr="000D688A"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D688A">
        <w:rPr>
          <w:rFonts w:ascii="Times New Roman" w:eastAsia="Times New Roman" w:hAnsi="Times New Roman" w:cs="Times New Roman"/>
          <w:color w:val="000000"/>
          <w:sz w:val="24"/>
          <w:szCs w:val="24"/>
        </w:rPr>
        <w:t>Ширина разделительной полосы между автомобильной дорогой и параллельной или свободно трассируемой велосипедной дорожкой должна быть не менее 1,5 м. В стесненных условиях допускается разделительная полоса шириной 1,0 м, возвышающаяся над проезжей частью не менее чем на 0,15 м, с окаймлением бордюром.</w:t>
      </w:r>
    </w:p>
    <w:p w14:paraId="0BDEA17D" w14:textId="2A082271" w:rsidR="00FC6DFA" w:rsidRPr="000D688A" w:rsidRDefault="00FC6DFA" w:rsidP="00540D62">
      <w:pPr>
        <w:overflowPunct w:val="0"/>
        <w:autoSpaceDE w:val="0"/>
        <w:autoSpaceDN w:val="0"/>
        <w:adjustRightInd w:val="0"/>
        <w:spacing w:before="120" w:after="120" w:line="240" w:lineRule="auto"/>
        <w:ind w:firstLine="709"/>
        <w:jc w:val="center"/>
        <w:rPr>
          <w:rFonts w:ascii="Times New Roman" w:eastAsia="Times New Roman" w:hAnsi="Times New Roman" w:cs="Times New Roman"/>
          <w:color w:val="000000"/>
          <w:sz w:val="24"/>
          <w:szCs w:val="24"/>
        </w:rPr>
      </w:pPr>
      <w:r w:rsidRPr="000D688A">
        <w:rPr>
          <w:rFonts w:ascii="Times New Roman" w:eastAsia="Times New Roman" w:hAnsi="Times New Roman" w:cs="Times New Roman"/>
          <w:color w:val="000000"/>
          <w:sz w:val="24"/>
          <w:szCs w:val="24"/>
        </w:rPr>
        <w:t xml:space="preserve">Таблица </w:t>
      </w:r>
      <w:r w:rsidR="00D726F2" w:rsidRPr="000D688A">
        <w:rPr>
          <w:rFonts w:ascii="Times New Roman" w:eastAsia="Times New Roman" w:hAnsi="Times New Roman" w:cs="Times New Roman"/>
          <w:color w:val="000000"/>
          <w:sz w:val="24"/>
          <w:szCs w:val="24"/>
        </w:rPr>
        <w:t>1</w:t>
      </w:r>
      <w:r w:rsidR="00674D1D">
        <w:rPr>
          <w:rFonts w:ascii="Times New Roman" w:eastAsia="Times New Roman" w:hAnsi="Times New Roman" w:cs="Times New Roman"/>
          <w:color w:val="000000"/>
          <w:sz w:val="24"/>
          <w:szCs w:val="24"/>
        </w:rPr>
        <w:t>1</w:t>
      </w:r>
      <w:r w:rsidRPr="000D688A">
        <w:rPr>
          <w:rFonts w:ascii="Times New Roman" w:eastAsia="Times New Roman" w:hAnsi="Times New Roman" w:cs="Times New Roman"/>
          <w:color w:val="000000"/>
          <w:sz w:val="24"/>
          <w:szCs w:val="24"/>
        </w:rPr>
        <w:t xml:space="preserve"> - Расчетные параметры велосипедных дорожек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0"/>
        <w:gridCol w:w="1724"/>
        <w:gridCol w:w="3541"/>
      </w:tblGrid>
      <w:tr w:rsidR="00FC6DFA" w:rsidRPr="002A4141" w14:paraId="5EE45A59" w14:textId="77777777" w:rsidTr="00540D62">
        <w:tc>
          <w:tcPr>
            <w:tcW w:w="4080" w:type="dxa"/>
            <w:vMerge w:val="restart"/>
          </w:tcPr>
          <w:p w14:paraId="76E5E9B6" w14:textId="77777777" w:rsidR="00FC6DFA" w:rsidRPr="002A4141" w:rsidRDefault="00FC6DFA" w:rsidP="00540D62">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Нормируемые параметры*</w:t>
            </w:r>
          </w:p>
        </w:tc>
        <w:tc>
          <w:tcPr>
            <w:tcW w:w="5265" w:type="dxa"/>
            <w:gridSpan w:val="2"/>
          </w:tcPr>
          <w:p w14:paraId="6D43D8E2" w14:textId="77777777" w:rsidR="00FC6DFA" w:rsidRPr="002A4141" w:rsidRDefault="00FC6DFA" w:rsidP="00FC6DFA">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Рекомендуемые значения</w:t>
            </w:r>
          </w:p>
        </w:tc>
      </w:tr>
      <w:tr w:rsidR="00FC6DFA" w:rsidRPr="002A4141" w14:paraId="2171E482" w14:textId="77777777" w:rsidTr="00540D62">
        <w:tc>
          <w:tcPr>
            <w:tcW w:w="4080" w:type="dxa"/>
            <w:vMerge/>
          </w:tcPr>
          <w:p w14:paraId="796AF919" w14:textId="77777777" w:rsidR="00FC6DFA" w:rsidRPr="002A4141" w:rsidRDefault="00FC6DFA" w:rsidP="00540D62">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tc>
        <w:tc>
          <w:tcPr>
            <w:tcW w:w="1724" w:type="dxa"/>
          </w:tcPr>
          <w:p w14:paraId="17E31C16" w14:textId="77777777" w:rsidR="00FC6DFA" w:rsidRPr="002A4141" w:rsidRDefault="00FC6DFA" w:rsidP="00201879">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При новом строительстве</w:t>
            </w:r>
          </w:p>
        </w:tc>
        <w:tc>
          <w:tcPr>
            <w:tcW w:w="3541" w:type="dxa"/>
          </w:tcPr>
          <w:p w14:paraId="7EB92FF6" w14:textId="77777777" w:rsidR="00FC6DFA" w:rsidRPr="002A4141" w:rsidRDefault="00FC6DFA" w:rsidP="00201879">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Минимальные при благоустройстве и стесненных условиях</w:t>
            </w:r>
          </w:p>
        </w:tc>
      </w:tr>
      <w:tr w:rsidR="00FC6DFA" w:rsidRPr="002A4141" w14:paraId="2CD5A1E4" w14:textId="77777777" w:rsidTr="00540D62">
        <w:tc>
          <w:tcPr>
            <w:tcW w:w="4080" w:type="dxa"/>
          </w:tcPr>
          <w:p w14:paraId="295817AF" w14:textId="77777777" w:rsidR="00FC6DFA" w:rsidRPr="002A4141" w:rsidRDefault="00FC6DFA" w:rsidP="00540D62">
            <w:pPr>
              <w:overflowPunct w:val="0"/>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Расчетная скорость, км/ч</w:t>
            </w:r>
          </w:p>
        </w:tc>
        <w:tc>
          <w:tcPr>
            <w:tcW w:w="1724" w:type="dxa"/>
          </w:tcPr>
          <w:p w14:paraId="339160DA"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25</w:t>
            </w:r>
          </w:p>
        </w:tc>
        <w:tc>
          <w:tcPr>
            <w:tcW w:w="3541" w:type="dxa"/>
          </w:tcPr>
          <w:p w14:paraId="6B3D6196"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15</w:t>
            </w:r>
          </w:p>
        </w:tc>
      </w:tr>
      <w:tr w:rsidR="00FC6DFA" w:rsidRPr="002A4141" w14:paraId="03BDB6A5" w14:textId="77777777" w:rsidTr="00540D62">
        <w:tc>
          <w:tcPr>
            <w:tcW w:w="4080" w:type="dxa"/>
          </w:tcPr>
          <w:p w14:paraId="1AB07EF9" w14:textId="77777777" w:rsidR="00FC6DFA" w:rsidRPr="002A4141" w:rsidRDefault="00FC6DFA" w:rsidP="00540D62">
            <w:pPr>
              <w:overflowPunct w:val="0"/>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 xml:space="preserve">Ширина проезжей части для </w:t>
            </w:r>
            <w:r w:rsidRPr="002A4141">
              <w:rPr>
                <w:rFonts w:ascii="Times New Roman" w:eastAsia="Times New Roman" w:hAnsi="Times New Roman" w:cs="Times New Roman"/>
                <w:color w:val="000000"/>
                <w:sz w:val="24"/>
                <w:szCs w:val="24"/>
              </w:rPr>
              <w:lastRenderedPageBreak/>
              <w:t xml:space="preserve">движения, м: </w:t>
            </w:r>
          </w:p>
          <w:p w14:paraId="0003D374" w14:textId="77777777" w:rsidR="00FC6DFA" w:rsidRPr="002A4141" w:rsidRDefault="00FC6DFA" w:rsidP="00540D62">
            <w:pPr>
              <w:overflowPunct w:val="0"/>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 xml:space="preserve">однополосного  </w:t>
            </w:r>
          </w:p>
          <w:p w14:paraId="2DD3B713" w14:textId="77777777" w:rsidR="00FC6DFA" w:rsidRPr="002A4141" w:rsidRDefault="00FC6DFA" w:rsidP="00540D62">
            <w:pPr>
              <w:overflowPunct w:val="0"/>
              <w:autoSpaceDE w:val="0"/>
              <w:autoSpaceDN w:val="0"/>
              <w:adjustRightInd w:val="0"/>
              <w:spacing w:after="0" w:line="240" w:lineRule="auto"/>
              <w:ind w:firstLine="567"/>
              <w:rPr>
                <w:rFonts w:ascii="Times New Roman" w:eastAsia="Times New Roman" w:hAnsi="Times New Roman" w:cs="Times New Roman"/>
                <w:color w:val="000000"/>
                <w:sz w:val="24"/>
                <w:szCs w:val="24"/>
              </w:rPr>
            </w:pPr>
            <w:proofErr w:type="spellStart"/>
            <w:r w:rsidRPr="002A4141">
              <w:rPr>
                <w:rFonts w:ascii="Times New Roman" w:eastAsia="Times New Roman" w:hAnsi="Times New Roman" w:cs="Times New Roman"/>
                <w:color w:val="000000"/>
                <w:sz w:val="24"/>
                <w:szCs w:val="24"/>
              </w:rPr>
              <w:t>двухполосного</w:t>
            </w:r>
            <w:proofErr w:type="spellEnd"/>
            <w:r w:rsidRPr="002A4141">
              <w:rPr>
                <w:rFonts w:ascii="Times New Roman" w:eastAsia="Times New Roman" w:hAnsi="Times New Roman" w:cs="Times New Roman"/>
                <w:color w:val="000000"/>
                <w:sz w:val="24"/>
                <w:szCs w:val="24"/>
              </w:rPr>
              <w:t xml:space="preserve">  </w:t>
            </w:r>
          </w:p>
          <w:p w14:paraId="2E2314A5" w14:textId="77777777" w:rsidR="00FC6DFA" w:rsidRPr="002A4141" w:rsidRDefault="00FC6DFA" w:rsidP="00540D62">
            <w:pPr>
              <w:overflowPunct w:val="0"/>
              <w:autoSpaceDE w:val="0"/>
              <w:autoSpaceDN w:val="0"/>
              <w:adjustRightInd w:val="0"/>
              <w:spacing w:after="0" w:line="240" w:lineRule="auto"/>
              <w:ind w:firstLine="567"/>
              <w:rPr>
                <w:rFonts w:ascii="Times New Roman" w:eastAsia="Times New Roman" w:hAnsi="Times New Roman" w:cs="Times New Roman"/>
                <w:color w:val="000000"/>
                <w:sz w:val="24"/>
                <w:szCs w:val="24"/>
              </w:rPr>
            </w:pPr>
            <w:proofErr w:type="spellStart"/>
            <w:r w:rsidRPr="002A4141">
              <w:rPr>
                <w:rFonts w:ascii="Times New Roman" w:eastAsia="Times New Roman" w:hAnsi="Times New Roman" w:cs="Times New Roman"/>
                <w:color w:val="000000"/>
                <w:sz w:val="24"/>
                <w:szCs w:val="24"/>
              </w:rPr>
              <w:t>двухполосного</w:t>
            </w:r>
            <w:proofErr w:type="spellEnd"/>
            <w:r w:rsidRPr="002A4141">
              <w:rPr>
                <w:rFonts w:ascii="Times New Roman" w:eastAsia="Times New Roman" w:hAnsi="Times New Roman" w:cs="Times New Roman"/>
                <w:color w:val="000000"/>
                <w:sz w:val="24"/>
                <w:szCs w:val="24"/>
              </w:rPr>
              <w:t xml:space="preserve"> со встречным движением </w:t>
            </w:r>
          </w:p>
        </w:tc>
        <w:tc>
          <w:tcPr>
            <w:tcW w:w="1724" w:type="dxa"/>
          </w:tcPr>
          <w:p w14:paraId="12DBBCD9"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p>
          <w:p w14:paraId="12E883D3"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p>
          <w:p w14:paraId="7D15ED35"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1,0</w:t>
            </w:r>
          </w:p>
          <w:p w14:paraId="4D3A119D"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1,75</w:t>
            </w:r>
          </w:p>
          <w:p w14:paraId="47C27FF0"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p>
          <w:p w14:paraId="0BB2F41B"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2,50</w:t>
            </w:r>
          </w:p>
        </w:tc>
        <w:tc>
          <w:tcPr>
            <w:tcW w:w="3541" w:type="dxa"/>
          </w:tcPr>
          <w:p w14:paraId="6B4B6215"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p>
          <w:p w14:paraId="45FEBB43"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p>
          <w:p w14:paraId="5862C817"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0,75</w:t>
            </w:r>
          </w:p>
          <w:p w14:paraId="60A2F085"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1,5</w:t>
            </w:r>
          </w:p>
          <w:p w14:paraId="65F21A2C"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p>
          <w:p w14:paraId="13E2ED7E"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2,00</w:t>
            </w:r>
          </w:p>
        </w:tc>
      </w:tr>
      <w:tr w:rsidR="00FC6DFA" w:rsidRPr="002A4141" w14:paraId="07411DCC" w14:textId="77777777" w:rsidTr="00540D62">
        <w:tc>
          <w:tcPr>
            <w:tcW w:w="4080" w:type="dxa"/>
          </w:tcPr>
          <w:p w14:paraId="20149071" w14:textId="77777777" w:rsidR="00FC6DFA" w:rsidRPr="002A4141" w:rsidRDefault="00FC6DFA" w:rsidP="00540D62">
            <w:pPr>
              <w:overflowPunct w:val="0"/>
              <w:autoSpaceDE w:val="0"/>
              <w:autoSpaceDN w:val="0"/>
              <w:adjustRightInd w:val="0"/>
              <w:spacing w:after="0" w:line="240" w:lineRule="auto"/>
              <w:ind w:firstLine="567"/>
              <w:rPr>
                <w:rFonts w:ascii="Times New Roman" w:eastAsia="Times New Roman" w:hAnsi="Times New Roman" w:cs="Times New Roman"/>
                <w:color w:val="000000"/>
                <w:sz w:val="24"/>
                <w:szCs w:val="24"/>
              </w:rPr>
            </w:pPr>
            <w:proofErr w:type="spellStart"/>
            <w:r w:rsidRPr="002A4141">
              <w:rPr>
                <w:rFonts w:ascii="Times New Roman" w:eastAsia="Times New Roman" w:hAnsi="Times New Roman" w:cs="Times New Roman"/>
                <w:color w:val="000000"/>
                <w:sz w:val="24"/>
                <w:szCs w:val="24"/>
              </w:rPr>
              <w:lastRenderedPageBreak/>
              <w:t>Велопешеходная</w:t>
            </w:r>
            <w:proofErr w:type="spellEnd"/>
            <w:r w:rsidRPr="002A4141">
              <w:rPr>
                <w:rFonts w:ascii="Times New Roman" w:eastAsia="Times New Roman" w:hAnsi="Times New Roman" w:cs="Times New Roman"/>
                <w:color w:val="000000"/>
                <w:sz w:val="24"/>
                <w:szCs w:val="24"/>
              </w:rPr>
              <w:t xml:space="preserve"> дорожка с разделением пешеходного и велосипедного движения, м</w:t>
            </w:r>
          </w:p>
        </w:tc>
        <w:tc>
          <w:tcPr>
            <w:tcW w:w="1724" w:type="dxa"/>
          </w:tcPr>
          <w:p w14:paraId="4FF5F0E1"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p>
          <w:p w14:paraId="2926B990"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4**</w:t>
            </w:r>
          </w:p>
        </w:tc>
        <w:tc>
          <w:tcPr>
            <w:tcW w:w="3541" w:type="dxa"/>
          </w:tcPr>
          <w:p w14:paraId="4DA98A46"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p>
          <w:p w14:paraId="7C2A8BC6"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3,25**</w:t>
            </w:r>
          </w:p>
        </w:tc>
      </w:tr>
      <w:tr w:rsidR="00FC6DFA" w:rsidRPr="002A4141" w14:paraId="08DE85FC" w14:textId="77777777" w:rsidTr="00540D62">
        <w:tc>
          <w:tcPr>
            <w:tcW w:w="4080" w:type="dxa"/>
          </w:tcPr>
          <w:p w14:paraId="6820E01E" w14:textId="77777777" w:rsidR="00FC6DFA" w:rsidRPr="002A4141" w:rsidRDefault="00FC6DFA" w:rsidP="00540D62">
            <w:pPr>
              <w:overflowPunct w:val="0"/>
              <w:autoSpaceDE w:val="0"/>
              <w:autoSpaceDN w:val="0"/>
              <w:adjustRightInd w:val="0"/>
              <w:spacing w:after="0" w:line="240" w:lineRule="auto"/>
              <w:ind w:firstLine="567"/>
              <w:rPr>
                <w:rFonts w:ascii="Times New Roman" w:eastAsia="Times New Roman" w:hAnsi="Times New Roman" w:cs="Times New Roman"/>
                <w:color w:val="000000"/>
                <w:sz w:val="24"/>
                <w:szCs w:val="24"/>
              </w:rPr>
            </w:pPr>
            <w:proofErr w:type="spellStart"/>
            <w:r w:rsidRPr="002A4141">
              <w:rPr>
                <w:rFonts w:ascii="Times New Roman" w:eastAsia="Times New Roman" w:hAnsi="Times New Roman" w:cs="Times New Roman"/>
                <w:color w:val="000000"/>
                <w:sz w:val="24"/>
                <w:szCs w:val="24"/>
              </w:rPr>
              <w:t>Велопешеходная</w:t>
            </w:r>
            <w:proofErr w:type="spellEnd"/>
            <w:r w:rsidRPr="002A4141">
              <w:rPr>
                <w:rFonts w:ascii="Times New Roman" w:eastAsia="Times New Roman" w:hAnsi="Times New Roman" w:cs="Times New Roman"/>
                <w:color w:val="000000"/>
                <w:sz w:val="24"/>
                <w:szCs w:val="24"/>
              </w:rPr>
              <w:t xml:space="preserve"> дорожка без разделения пешеходного и велосипедного движения, м</w:t>
            </w:r>
          </w:p>
        </w:tc>
        <w:tc>
          <w:tcPr>
            <w:tcW w:w="1724" w:type="dxa"/>
          </w:tcPr>
          <w:p w14:paraId="5042C3E7"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p>
          <w:p w14:paraId="2C624910"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2,5***</w:t>
            </w:r>
          </w:p>
        </w:tc>
        <w:tc>
          <w:tcPr>
            <w:tcW w:w="3541" w:type="dxa"/>
          </w:tcPr>
          <w:p w14:paraId="5199C3FA"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p>
          <w:p w14:paraId="13002D82"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2,0*****</w:t>
            </w:r>
          </w:p>
        </w:tc>
      </w:tr>
      <w:tr w:rsidR="00FC6DFA" w:rsidRPr="002A4141" w14:paraId="7EA72B3C" w14:textId="77777777" w:rsidTr="00540D62">
        <w:tc>
          <w:tcPr>
            <w:tcW w:w="4080" w:type="dxa"/>
          </w:tcPr>
          <w:p w14:paraId="5BC6B909" w14:textId="77777777" w:rsidR="00FC6DFA" w:rsidRPr="002A4141" w:rsidRDefault="00FC6DFA" w:rsidP="00540D62">
            <w:pPr>
              <w:overflowPunct w:val="0"/>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Велосипедная полоса, м</w:t>
            </w:r>
          </w:p>
        </w:tc>
        <w:tc>
          <w:tcPr>
            <w:tcW w:w="1724" w:type="dxa"/>
          </w:tcPr>
          <w:p w14:paraId="71B579B7"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1,20</w:t>
            </w:r>
          </w:p>
        </w:tc>
        <w:tc>
          <w:tcPr>
            <w:tcW w:w="3541" w:type="dxa"/>
          </w:tcPr>
          <w:p w14:paraId="5A0B4D73"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0,90</w:t>
            </w:r>
          </w:p>
        </w:tc>
      </w:tr>
      <w:tr w:rsidR="00FC6DFA" w:rsidRPr="002A4141" w14:paraId="145D0E85" w14:textId="77777777" w:rsidTr="00540D62">
        <w:tc>
          <w:tcPr>
            <w:tcW w:w="4080" w:type="dxa"/>
          </w:tcPr>
          <w:p w14:paraId="6E32A3AA" w14:textId="77777777" w:rsidR="00FC6DFA" w:rsidRPr="002A4141" w:rsidRDefault="00FC6DFA" w:rsidP="00540D62">
            <w:pPr>
              <w:overflowPunct w:val="0"/>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Ширина обочин велосипедной дорожки, м</w:t>
            </w:r>
          </w:p>
        </w:tc>
        <w:tc>
          <w:tcPr>
            <w:tcW w:w="1724" w:type="dxa"/>
          </w:tcPr>
          <w:p w14:paraId="27BDAF2A"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0,50</w:t>
            </w:r>
          </w:p>
        </w:tc>
        <w:tc>
          <w:tcPr>
            <w:tcW w:w="3541" w:type="dxa"/>
          </w:tcPr>
          <w:p w14:paraId="32F5A238"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0,50</w:t>
            </w:r>
          </w:p>
        </w:tc>
      </w:tr>
      <w:tr w:rsidR="00FC6DFA" w:rsidRPr="002A4141" w14:paraId="63636F8B" w14:textId="77777777" w:rsidTr="00540D62">
        <w:tc>
          <w:tcPr>
            <w:tcW w:w="4080" w:type="dxa"/>
          </w:tcPr>
          <w:p w14:paraId="5102C56E" w14:textId="77777777" w:rsidR="00FC6DFA" w:rsidRPr="002A4141" w:rsidRDefault="00FC6DFA" w:rsidP="002A4141">
            <w:pPr>
              <w:overflowPunct w:val="0"/>
              <w:autoSpaceDE w:val="0"/>
              <w:autoSpaceDN w:val="0"/>
              <w:adjustRightInd w:val="0"/>
              <w:spacing w:after="120" w:line="240" w:lineRule="auto"/>
              <w:ind w:firstLine="567"/>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Минимальное расстояние до бокового препятствия, м</w:t>
            </w:r>
          </w:p>
        </w:tc>
        <w:tc>
          <w:tcPr>
            <w:tcW w:w="1724" w:type="dxa"/>
          </w:tcPr>
          <w:p w14:paraId="725CE0E1"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0,50</w:t>
            </w:r>
          </w:p>
        </w:tc>
        <w:tc>
          <w:tcPr>
            <w:tcW w:w="3541" w:type="dxa"/>
          </w:tcPr>
          <w:p w14:paraId="702C025C"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0,50</w:t>
            </w:r>
          </w:p>
        </w:tc>
      </w:tr>
    </w:tbl>
    <w:p w14:paraId="78BB0587" w14:textId="77777777" w:rsidR="00FC6DFA" w:rsidRPr="000D688A" w:rsidRDefault="00FC6DFA" w:rsidP="002A4141">
      <w:pPr>
        <w:overflowPunct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0D688A">
        <w:rPr>
          <w:rFonts w:ascii="Times New Roman" w:eastAsia="Times New Roman" w:hAnsi="Times New Roman" w:cs="Times New Roman"/>
          <w:color w:val="000000"/>
        </w:rPr>
        <w:t xml:space="preserve">Примечания: * Наименьший радиус кривых в плане, наименьший радиус вертикальных кривых, наибольший продольный уклон, поперечный уклон проезжей части, уклон виража предусматривают в соответствии с СП 34.13330.2012. </w:t>
      </w:r>
    </w:p>
    <w:p w14:paraId="39D00AAC" w14:textId="77777777" w:rsidR="00FC6DFA" w:rsidRPr="000D688A"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0D688A">
        <w:rPr>
          <w:rFonts w:ascii="Times New Roman" w:eastAsia="Times New Roman" w:hAnsi="Times New Roman" w:cs="Times New Roman"/>
          <w:color w:val="000000"/>
        </w:rPr>
        <w:t xml:space="preserve">** Ширина пешеходной дорожки 1,5 м, велосипедной - 2,5 м. </w:t>
      </w:r>
    </w:p>
    <w:p w14:paraId="7D36416C" w14:textId="77777777" w:rsidR="00FC6DFA" w:rsidRPr="000D688A"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0D688A">
        <w:rPr>
          <w:rFonts w:ascii="Times New Roman" w:eastAsia="Times New Roman" w:hAnsi="Times New Roman" w:cs="Times New Roman"/>
          <w:color w:val="000000"/>
        </w:rPr>
        <w:t>*** Ширина пешеходной дорожки 1,5 м, велосипедной - 1,75 м.</w:t>
      </w:r>
    </w:p>
    <w:p w14:paraId="2578BD61" w14:textId="77777777" w:rsidR="00FC6DFA" w:rsidRPr="000D688A"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0D688A">
        <w:rPr>
          <w:rFonts w:ascii="Times New Roman" w:eastAsia="Times New Roman" w:hAnsi="Times New Roman" w:cs="Times New Roman"/>
          <w:color w:val="000000"/>
        </w:rPr>
        <w:t xml:space="preserve"> **** При интенсивности движения не более 30 вел/ч и 15 пеш/ч. </w:t>
      </w:r>
    </w:p>
    <w:p w14:paraId="2405F081" w14:textId="009A4E3B" w:rsidR="00FC6DFA" w:rsidRPr="000D688A"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0D688A">
        <w:rPr>
          <w:rFonts w:ascii="Times New Roman" w:eastAsia="Times New Roman" w:hAnsi="Times New Roman" w:cs="Times New Roman"/>
          <w:color w:val="000000"/>
        </w:rPr>
        <w:t>***** При интенсивности движения не более 30 вел/ч и 50 пеш/ч</w:t>
      </w:r>
      <w:r w:rsidR="00540D62">
        <w:rPr>
          <w:rFonts w:ascii="Times New Roman" w:eastAsia="Times New Roman" w:hAnsi="Times New Roman" w:cs="Times New Roman"/>
          <w:color w:val="000000"/>
        </w:rPr>
        <w:t>.</w:t>
      </w:r>
    </w:p>
    <w:p w14:paraId="773294CF" w14:textId="77777777" w:rsidR="00FC6DFA" w:rsidRPr="000D688A" w:rsidRDefault="00FC6DFA" w:rsidP="00540D62">
      <w:pPr>
        <w:overflowPunct w:val="0"/>
        <w:autoSpaceDE w:val="0"/>
        <w:autoSpaceDN w:val="0"/>
        <w:adjustRightInd w:val="0"/>
        <w:spacing w:before="120" w:after="0" w:line="240" w:lineRule="auto"/>
        <w:ind w:firstLine="567"/>
        <w:jc w:val="both"/>
        <w:rPr>
          <w:rFonts w:ascii="Times New Roman" w:eastAsia="Times New Roman" w:hAnsi="Times New Roman" w:cs="Times New Roman"/>
          <w:color w:val="000000"/>
          <w:sz w:val="24"/>
          <w:szCs w:val="24"/>
        </w:rPr>
      </w:pPr>
      <w:r w:rsidRPr="000D688A">
        <w:rPr>
          <w:rFonts w:ascii="Times New Roman" w:eastAsia="Times New Roman" w:hAnsi="Times New Roman" w:cs="Times New Roman"/>
          <w:color w:val="000000"/>
          <w:sz w:val="24"/>
          <w:szCs w:val="24"/>
        </w:rPr>
        <w:t xml:space="preserve">Однополосные велосипедные дорожки располагают с наветренной стороны от дороги (в расчете на господствующие ветры в летний период), </w:t>
      </w:r>
      <w:proofErr w:type="spellStart"/>
      <w:r w:rsidRPr="000D688A">
        <w:rPr>
          <w:rFonts w:ascii="Times New Roman" w:eastAsia="Times New Roman" w:hAnsi="Times New Roman" w:cs="Times New Roman"/>
          <w:color w:val="000000"/>
          <w:sz w:val="24"/>
          <w:szCs w:val="24"/>
        </w:rPr>
        <w:t>двухполосные</w:t>
      </w:r>
      <w:proofErr w:type="spellEnd"/>
      <w:r w:rsidRPr="000D688A">
        <w:rPr>
          <w:rFonts w:ascii="Times New Roman" w:eastAsia="Times New Roman" w:hAnsi="Times New Roman" w:cs="Times New Roman"/>
          <w:color w:val="000000"/>
          <w:sz w:val="24"/>
          <w:szCs w:val="24"/>
        </w:rPr>
        <w:t xml:space="preserve"> - при возможности по обеим сторонам дороги.</w:t>
      </w:r>
    </w:p>
    <w:p w14:paraId="6A83CD5F" w14:textId="77777777" w:rsidR="00FC6DFA" w:rsidRPr="000D688A"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D688A">
        <w:rPr>
          <w:rFonts w:ascii="Times New Roman" w:eastAsia="Times New Roman" w:hAnsi="Times New Roman" w:cs="Times New Roman"/>
          <w:color w:val="000000"/>
          <w:sz w:val="24"/>
          <w:szCs w:val="24"/>
        </w:rPr>
        <w:t>Велосипедные дорожки могут устраиваться одностороннего и двустороннего движения, должны иметь твердое покрытие из асфальтобетона, бетона или каменных материалов, обработанных вяжущим.</w:t>
      </w:r>
    </w:p>
    <w:p w14:paraId="5D6A9F3C" w14:textId="77777777" w:rsidR="00FC6DFA" w:rsidRPr="000D688A"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D688A">
        <w:rPr>
          <w:rFonts w:ascii="Times New Roman" w:eastAsia="Times New Roman" w:hAnsi="Times New Roman" w:cs="Times New Roman"/>
          <w:color w:val="000000"/>
          <w:sz w:val="24"/>
          <w:szCs w:val="24"/>
        </w:rPr>
        <w:t>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w:t>
      </w:r>
    </w:p>
    <w:p w14:paraId="62CA3D5B" w14:textId="3AEC1306" w:rsidR="00FC6DFA" w:rsidRPr="000D688A" w:rsidRDefault="00FC6DFA" w:rsidP="00540D62">
      <w:pPr>
        <w:overflowPunct w:val="0"/>
        <w:autoSpaceDE w:val="0"/>
        <w:autoSpaceDN w:val="0"/>
        <w:adjustRightInd w:val="0"/>
        <w:spacing w:before="120" w:after="120" w:line="240" w:lineRule="auto"/>
        <w:ind w:firstLine="567"/>
        <w:jc w:val="center"/>
        <w:rPr>
          <w:rFonts w:ascii="Times New Roman" w:eastAsia="Times New Roman" w:hAnsi="Times New Roman" w:cs="Times New Roman"/>
          <w:color w:val="000000"/>
          <w:sz w:val="24"/>
          <w:szCs w:val="24"/>
        </w:rPr>
      </w:pPr>
      <w:r w:rsidRPr="000D688A">
        <w:rPr>
          <w:rFonts w:ascii="Times New Roman" w:eastAsia="Times New Roman" w:hAnsi="Times New Roman" w:cs="Times New Roman"/>
          <w:color w:val="000000"/>
          <w:sz w:val="24"/>
          <w:szCs w:val="24"/>
        </w:rPr>
        <w:t xml:space="preserve">Таблица </w:t>
      </w:r>
      <w:r w:rsidR="00E2064F" w:rsidRPr="000D688A">
        <w:rPr>
          <w:rFonts w:ascii="Times New Roman" w:eastAsia="Times New Roman" w:hAnsi="Times New Roman" w:cs="Times New Roman"/>
          <w:color w:val="000000"/>
          <w:sz w:val="24"/>
          <w:szCs w:val="24"/>
        </w:rPr>
        <w:t>1</w:t>
      </w:r>
      <w:r w:rsidR="00674D1D">
        <w:rPr>
          <w:rFonts w:ascii="Times New Roman" w:eastAsia="Times New Roman" w:hAnsi="Times New Roman" w:cs="Times New Roman"/>
          <w:color w:val="000000"/>
          <w:sz w:val="24"/>
          <w:szCs w:val="24"/>
        </w:rPr>
        <w:t>2</w:t>
      </w:r>
      <w:r w:rsidRPr="000D688A">
        <w:rPr>
          <w:rFonts w:ascii="Times New Roman" w:eastAsia="Times New Roman" w:hAnsi="Times New Roman" w:cs="Times New Roman"/>
          <w:color w:val="000000"/>
          <w:sz w:val="24"/>
          <w:szCs w:val="24"/>
        </w:rPr>
        <w:t xml:space="preserve"> - Расчетные показатели расстояния безопасности от края велодорожки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6"/>
        <w:gridCol w:w="2575"/>
      </w:tblGrid>
      <w:tr w:rsidR="00FC6DFA" w:rsidRPr="002A4141" w14:paraId="58242B7D" w14:textId="77777777" w:rsidTr="002C75BB">
        <w:tc>
          <w:tcPr>
            <w:tcW w:w="7083" w:type="dxa"/>
          </w:tcPr>
          <w:p w14:paraId="03A0C359" w14:textId="77777777" w:rsidR="00FC6DFA" w:rsidRPr="002A4141"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Расстояние</w:t>
            </w:r>
          </w:p>
        </w:tc>
        <w:tc>
          <w:tcPr>
            <w:tcW w:w="2596" w:type="dxa"/>
          </w:tcPr>
          <w:p w14:paraId="4972E767"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Ед. измерения, м</w:t>
            </w:r>
          </w:p>
        </w:tc>
      </w:tr>
      <w:tr w:rsidR="00FC6DFA" w:rsidRPr="002A4141" w14:paraId="003B292B" w14:textId="77777777" w:rsidTr="002C75BB">
        <w:tc>
          <w:tcPr>
            <w:tcW w:w="7083" w:type="dxa"/>
          </w:tcPr>
          <w:p w14:paraId="7EA548C7" w14:textId="77777777" w:rsidR="00FC6DFA" w:rsidRPr="002A4141"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до проезжей части, опор, деревьев</w:t>
            </w:r>
          </w:p>
        </w:tc>
        <w:tc>
          <w:tcPr>
            <w:tcW w:w="2596" w:type="dxa"/>
          </w:tcPr>
          <w:p w14:paraId="25E5E97D"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0,75</w:t>
            </w:r>
          </w:p>
        </w:tc>
      </w:tr>
      <w:tr w:rsidR="00FC6DFA" w:rsidRPr="002A4141" w14:paraId="2F9FFF15" w14:textId="77777777" w:rsidTr="002C75BB">
        <w:tc>
          <w:tcPr>
            <w:tcW w:w="7083" w:type="dxa"/>
          </w:tcPr>
          <w:p w14:paraId="78A71868" w14:textId="77777777" w:rsidR="00FC6DFA" w:rsidRPr="002A4141"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до тротуаров</w:t>
            </w:r>
          </w:p>
        </w:tc>
        <w:tc>
          <w:tcPr>
            <w:tcW w:w="2596" w:type="dxa"/>
          </w:tcPr>
          <w:p w14:paraId="3D603A0E"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0,5</w:t>
            </w:r>
          </w:p>
        </w:tc>
      </w:tr>
      <w:tr w:rsidR="00FC6DFA" w:rsidRPr="002A4141" w14:paraId="723D0C69" w14:textId="77777777" w:rsidTr="002C75BB">
        <w:tc>
          <w:tcPr>
            <w:tcW w:w="7083" w:type="dxa"/>
          </w:tcPr>
          <w:p w14:paraId="280993DC" w14:textId="77777777" w:rsidR="00FC6DFA" w:rsidRPr="002A4141" w:rsidRDefault="00FC6DFA" w:rsidP="002A4141">
            <w:pPr>
              <w:overflowPunct w:val="0"/>
              <w:autoSpaceDE w:val="0"/>
              <w:autoSpaceDN w:val="0"/>
              <w:adjustRightInd w:val="0"/>
              <w:spacing w:after="120" w:line="240" w:lineRule="auto"/>
              <w:ind w:firstLine="567"/>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до стоянок автомобилей и остановок общественного транспорта</w:t>
            </w:r>
          </w:p>
        </w:tc>
        <w:tc>
          <w:tcPr>
            <w:tcW w:w="2596" w:type="dxa"/>
          </w:tcPr>
          <w:p w14:paraId="127A207D"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sz w:val="24"/>
                <w:szCs w:val="24"/>
              </w:rPr>
            </w:pPr>
            <w:r w:rsidRPr="002A4141">
              <w:rPr>
                <w:rFonts w:ascii="Times New Roman" w:eastAsia="Times New Roman" w:hAnsi="Times New Roman" w:cs="Times New Roman"/>
                <w:color w:val="000000"/>
                <w:sz w:val="24"/>
                <w:szCs w:val="24"/>
              </w:rPr>
              <w:t>1,5</w:t>
            </w:r>
          </w:p>
        </w:tc>
      </w:tr>
    </w:tbl>
    <w:p w14:paraId="2B121068" w14:textId="77777777" w:rsidR="00FC6DFA" w:rsidRPr="000D688A" w:rsidRDefault="00FC6DFA" w:rsidP="00540D62">
      <w:pPr>
        <w:overflowPunct w:val="0"/>
        <w:autoSpaceDE w:val="0"/>
        <w:autoSpaceDN w:val="0"/>
        <w:adjustRightInd w:val="0"/>
        <w:spacing w:before="120" w:after="0" w:line="240" w:lineRule="auto"/>
        <w:ind w:firstLine="567"/>
        <w:jc w:val="both"/>
        <w:rPr>
          <w:rFonts w:ascii="Times New Roman" w:eastAsia="Times New Roman" w:hAnsi="Times New Roman" w:cs="Times New Roman"/>
          <w:color w:val="000000"/>
        </w:rPr>
      </w:pPr>
      <w:r w:rsidRPr="000D688A">
        <w:rPr>
          <w:rFonts w:ascii="Times New Roman" w:eastAsia="Times New Roman" w:hAnsi="Times New Roman" w:cs="Times New Roman"/>
          <w:color w:val="000000"/>
        </w:rPr>
        <w:t>Примечание: Допускается устраивать велосипедные полосы по краю проезжей части улиц и дорог с выделением их маркировкой двойной линией.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14:paraId="6F0C2DC9" w14:textId="54C4BE56" w:rsidR="00FC6DFA" w:rsidRPr="000D688A" w:rsidRDefault="000D688A" w:rsidP="00540D62">
      <w:pPr>
        <w:spacing w:before="120" w:after="0" w:line="240" w:lineRule="auto"/>
        <w:ind w:firstLine="709"/>
        <w:jc w:val="both"/>
        <w:rPr>
          <w:rFonts w:ascii="Times New Roman" w:hAnsi="Times New Roman" w:cs="Times New Roman"/>
          <w:sz w:val="24"/>
          <w:szCs w:val="24"/>
        </w:rPr>
      </w:pPr>
      <w:r w:rsidRPr="000D688A">
        <w:rPr>
          <w:rFonts w:ascii="Times New Roman" w:hAnsi="Times New Roman" w:cs="Times New Roman"/>
          <w:sz w:val="24"/>
          <w:szCs w:val="24"/>
        </w:rPr>
        <w:t>Нормативы обеспеченности и территориальной доступности инфраструктуры для средств индивидуальной мобильности не устанавливаются в связи с отсутствием необходимости.</w:t>
      </w:r>
    </w:p>
    <w:p w14:paraId="41456737" w14:textId="77777777" w:rsidR="002D7440" w:rsidRPr="000D688A" w:rsidRDefault="002D7440" w:rsidP="00F77F3E">
      <w:pPr>
        <w:spacing w:before="120" w:after="120" w:line="240" w:lineRule="auto"/>
        <w:ind w:firstLine="709"/>
        <w:jc w:val="both"/>
        <w:rPr>
          <w:rFonts w:ascii="Times New Roman" w:hAnsi="Times New Roman" w:cs="Times New Roman"/>
          <w:b/>
          <w:sz w:val="24"/>
          <w:szCs w:val="24"/>
        </w:rPr>
      </w:pPr>
      <w:r w:rsidRPr="000D688A">
        <w:rPr>
          <w:rFonts w:ascii="Times New Roman" w:hAnsi="Times New Roman" w:cs="Times New Roman"/>
          <w:b/>
          <w:sz w:val="24"/>
          <w:szCs w:val="24"/>
        </w:rPr>
        <w:t xml:space="preserve">Раздел </w:t>
      </w:r>
      <w:r w:rsidR="00ED75B4" w:rsidRPr="000D688A">
        <w:rPr>
          <w:rFonts w:ascii="Times New Roman" w:hAnsi="Times New Roman" w:cs="Times New Roman"/>
          <w:b/>
          <w:sz w:val="24"/>
          <w:szCs w:val="24"/>
        </w:rPr>
        <w:t>V</w:t>
      </w:r>
      <w:r w:rsidR="00D42AC5" w:rsidRPr="000D688A">
        <w:rPr>
          <w:rFonts w:ascii="Times New Roman" w:hAnsi="Times New Roman" w:cs="Times New Roman"/>
          <w:b/>
          <w:sz w:val="24"/>
          <w:szCs w:val="24"/>
        </w:rPr>
        <w:t>I</w:t>
      </w:r>
      <w:r w:rsidR="00ED75B4" w:rsidRPr="000D688A">
        <w:rPr>
          <w:rFonts w:ascii="Times New Roman" w:hAnsi="Times New Roman" w:cs="Times New Roman"/>
          <w:b/>
          <w:sz w:val="24"/>
          <w:szCs w:val="24"/>
        </w:rPr>
        <w:t>I</w:t>
      </w:r>
      <w:r w:rsidR="00F77F3E" w:rsidRPr="000D688A">
        <w:rPr>
          <w:rFonts w:ascii="Times New Roman" w:hAnsi="Times New Roman" w:cs="Times New Roman"/>
          <w:b/>
          <w:sz w:val="24"/>
          <w:szCs w:val="24"/>
        </w:rPr>
        <w:t xml:space="preserve">. </w:t>
      </w:r>
      <w:r w:rsidRPr="000D688A">
        <w:rPr>
          <w:rFonts w:ascii="Times New Roman" w:hAnsi="Times New Roman" w:cs="Times New Roman"/>
          <w:b/>
          <w:sz w:val="24"/>
          <w:szCs w:val="24"/>
        </w:rPr>
        <w:t>Объекты электроснабжения</w:t>
      </w:r>
    </w:p>
    <w:p w14:paraId="1E9571BD" w14:textId="631EA22D" w:rsidR="00D42AC5" w:rsidRPr="000D688A" w:rsidRDefault="002D7440" w:rsidP="00D42AC5">
      <w:pPr>
        <w:spacing w:before="120" w:after="120" w:line="240" w:lineRule="auto"/>
        <w:ind w:firstLine="709"/>
        <w:jc w:val="both"/>
        <w:rPr>
          <w:rFonts w:ascii="Times New Roman" w:hAnsi="Times New Roman" w:cs="Times New Roman"/>
          <w:sz w:val="24"/>
          <w:szCs w:val="24"/>
        </w:rPr>
      </w:pPr>
      <w:r w:rsidRPr="000D688A">
        <w:rPr>
          <w:rFonts w:ascii="Times New Roman" w:hAnsi="Times New Roman" w:cs="Times New Roman"/>
          <w:sz w:val="24"/>
          <w:szCs w:val="24"/>
        </w:rPr>
        <w:lastRenderedPageBreak/>
        <w:t>Глава 1</w:t>
      </w:r>
      <w:r w:rsidR="00EC38B5" w:rsidRPr="000D688A">
        <w:rPr>
          <w:rFonts w:ascii="Times New Roman" w:hAnsi="Times New Roman" w:cs="Times New Roman"/>
          <w:sz w:val="24"/>
          <w:szCs w:val="24"/>
        </w:rPr>
        <w:t>3</w:t>
      </w:r>
      <w:r w:rsidR="00095E35" w:rsidRPr="000D688A">
        <w:rPr>
          <w:rFonts w:ascii="Times New Roman" w:hAnsi="Times New Roman" w:cs="Times New Roman"/>
          <w:sz w:val="24"/>
          <w:szCs w:val="24"/>
        </w:rPr>
        <w:t xml:space="preserve">. </w:t>
      </w:r>
      <w:r w:rsidR="00D42AC5" w:rsidRPr="000D688A">
        <w:rPr>
          <w:rFonts w:ascii="Times New Roman" w:hAnsi="Times New Roman" w:cs="Times New Roman"/>
          <w:sz w:val="24"/>
          <w:szCs w:val="24"/>
        </w:rPr>
        <w:t xml:space="preserve">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электроснабжения для населения </w:t>
      </w:r>
      <w:r w:rsidR="00A42298" w:rsidRPr="000D688A">
        <w:rPr>
          <w:rFonts w:ascii="Times New Roman" w:hAnsi="Times New Roman" w:cs="Times New Roman"/>
          <w:sz w:val="24"/>
          <w:szCs w:val="24"/>
        </w:rPr>
        <w:t>Забайкальского муниципального округа</w:t>
      </w:r>
    </w:p>
    <w:p w14:paraId="66392172" w14:textId="57D0FB6A" w:rsidR="002A7FA5" w:rsidRPr="000D688A" w:rsidRDefault="002A7FA5" w:rsidP="002A7FA5">
      <w:pPr>
        <w:spacing w:after="0" w:line="240" w:lineRule="auto"/>
        <w:ind w:firstLine="567"/>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 xml:space="preserve">Определение электрической нагрузки на электроисточники следует производить </w:t>
      </w:r>
      <w:r w:rsidR="00540D62">
        <w:rPr>
          <w:rFonts w:ascii="Times New Roman" w:hAnsi="Times New Roman" w:cs="Times New Roman"/>
          <w:color w:val="000000"/>
          <w:sz w:val="24"/>
          <w:szCs w:val="24"/>
        </w:rPr>
        <w:br/>
      </w:r>
      <w:r w:rsidRPr="000D688A">
        <w:rPr>
          <w:rFonts w:ascii="Times New Roman" w:hAnsi="Times New Roman" w:cs="Times New Roman"/>
          <w:color w:val="000000"/>
          <w:sz w:val="24"/>
          <w:szCs w:val="24"/>
        </w:rPr>
        <w:t>с учетом использования энергосберегающих технологий и экономных бытовых электроприемников:</w:t>
      </w:r>
    </w:p>
    <w:p w14:paraId="38C4FEB0" w14:textId="081EB994" w:rsidR="002A7FA5" w:rsidRPr="000D688A" w:rsidRDefault="002A7FA5" w:rsidP="002A7FA5">
      <w:pPr>
        <w:spacing w:after="0" w:line="240" w:lineRule="auto"/>
        <w:ind w:firstLine="567"/>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 xml:space="preserve">- для промышленных предприятий - по опросным листам действующих предприятий, проектам новых, реконструируемых или аналогичных предприятий, а также </w:t>
      </w:r>
      <w:r w:rsidR="00C9360C">
        <w:rPr>
          <w:rFonts w:ascii="Times New Roman" w:hAnsi="Times New Roman" w:cs="Times New Roman"/>
          <w:color w:val="000000"/>
          <w:sz w:val="24"/>
          <w:szCs w:val="24"/>
        </w:rPr>
        <w:br/>
      </w:r>
      <w:r w:rsidRPr="000D688A">
        <w:rPr>
          <w:rFonts w:ascii="Times New Roman" w:hAnsi="Times New Roman" w:cs="Times New Roman"/>
          <w:color w:val="000000"/>
          <w:sz w:val="24"/>
          <w:szCs w:val="24"/>
        </w:rPr>
        <w:t>по укрупненным показателям;</w:t>
      </w:r>
    </w:p>
    <w:p w14:paraId="786B6B78" w14:textId="2E2F5C2E" w:rsidR="002A7FA5" w:rsidRPr="000D688A" w:rsidRDefault="002A7FA5" w:rsidP="002A7FA5">
      <w:pPr>
        <w:spacing w:after="0" w:line="240" w:lineRule="auto"/>
        <w:ind w:firstLine="567"/>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 xml:space="preserve">- для жилищно-коммунального сектора - в соответствии с </w:t>
      </w:r>
      <w:hyperlink r:id="rId12" w:tooltip="Инструкция по проектированию городских электрических сетей" w:history="1">
        <w:r w:rsidRPr="000D688A">
          <w:rPr>
            <w:rFonts w:ascii="Times New Roman" w:hAnsi="Times New Roman" w:cs="Times New Roman"/>
            <w:color w:val="000000"/>
            <w:sz w:val="24"/>
            <w:szCs w:val="24"/>
          </w:rPr>
          <w:t>РД 34.20.185-94</w:t>
        </w:r>
      </w:hyperlink>
      <w:r w:rsidRPr="000D688A">
        <w:rPr>
          <w:rFonts w:ascii="Times New Roman" w:hAnsi="Times New Roman" w:cs="Times New Roman"/>
          <w:color w:val="000000"/>
          <w:sz w:val="24"/>
          <w:szCs w:val="24"/>
        </w:rPr>
        <w:t xml:space="preserve"> </w:t>
      </w:r>
      <w:r w:rsidR="0048165C">
        <w:rPr>
          <w:rFonts w:ascii="Times New Roman" w:hAnsi="Times New Roman" w:cs="Times New Roman"/>
          <w:color w:val="000000"/>
          <w:sz w:val="24"/>
          <w:szCs w:val="24"/>
        </w:rPr>
        <w:t>«</w:t>
      </w:r>
      <w:r w:rsidRPr="000D688A">
        <w:rPr>
          <w:rFonts w:ascii="Times New Roman" w:hAnsi="Times New Roman" w:cs="Times New Roman"/>
          <w:color w:val="000000"/>
          <w:sz w:val="24"/>
          <w:szCs w:val="24"/>
        </w:rPr>
        <w:t>Инструкция по проектированию городских электрических сетей</w:t>
      </w:r>
      <w:r w:rsidR="0048165C">
        <w:rPr>
          <w:rFonts w:ascii="Times New Roman" w:hAnsi="Times New Roman" w:cs="Times New Roman"/>
          <w:color w:val="000000"/>
          <w:sz w:val="24"/>
          <w:szCs w:val="24"/>
        </w:rPr>
        <w:t>»</w:t>
      </w:r>
      <w:r w:rsidRPr="000D688A">
        <w:rPr>
          <w:rFonts w:ascii="Times New Roman" w:hAnsi="Times New Roman" w:cs="Times New Roman"/>
          <w:color w:val="000000"/>
          <w:sz w:val="24"/>
          <w:szCs w:val="24"/>
        </w:rPr>
        <w:t xml:space="preserve"> и СП 31-110-2003 г.</w:t>
      </w:r>
    </w:p>
    <w:p w14:paraId="4C06CA03" w14:textId="2C1FAC3E" w:rsidR="002A7FA5" w:rsidRDefault="002A7FA5" w:rsidP="002A7FA5">
      <w:pPr>
        <w:spacing w:after="0" w:line="240" w:lineRule="auto"/>
        <w:ind w:firstLine="567"/>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По мере развития газификации и отмены ограничения по установке газовых плит электрические нагрузки подлежат уточнению.</w:t>
      </w:r>
    </w:p>
    <w:p w14:paraId="3B80B2D3" w14:textId="356F6B29" w:rsidR="002A7FA5" w:rsidRPr="000D688A" w:rsidRDefault="002A7FA5" w:rsidP="0048165C">
      <w:pPr>
        <w:spacing w:before="120" w:after="120" w:line="240" w:lineRule="auto"/>
        <w:ind w:firstLine="709"/>
        <w:jc w:val="center"/>
        <w:rPr>
          <w:rFonts w:ascii="Times New Roman" w:hAnsi="Times New Roman" w:cs="Times New Roman"/>
          <w:sz w:val="24"/>
          <w:szCs w:val="24"/>
        </w:rPr>
      </w:pPr>
      <w:r w:rsidRPr="000D688A">
        <w:rPr>
          <w:rFonts w:ascii="Times New Roman" w:hAnsi="Times New Roman" w:cs="Times New Roman"/>
          <w:sz w:val="24"/>
          <w:szCs w:val="24"/>
        </w:rPr>
        <w:t xml:space="preserve">Таблица </w:t>
      </w:r>
      <w:r w:rsidR="00180D8D" w:rsidRPr="000D688A">
        <w:rPr>
          <w:rFonts w:ascii="Times New Roman" w:hAnsi="Times New Roman" w:cs="Times New Roman"/>
          <w:sz w:val="24"/>
          <w:szCs w:val="24"/>
        </w:rPr>
        <w:t>1</w:t>
      </w:r>
      <w:r w:rsidR="00674D1D">
        <w:rPr>
          <w:rFonts w:ascii="Times New Roman" w:hAnsi="Times New Roman" w:cs="Times New Roman"/>
          <w:sz w:val="24"/>
          <w:szCs w:val="24"/>
        </w:rPr>
        <w:t>3</w:t>
      </w:r>
      <w:r w:rsidRPr="000D688A">
        <w:rPr>
          <w:rFonts w:ascii="Times New Roman" w:hAnsi="Times New Roman" w:cs="Times New Roman"/>
          <w:sz w:val="24"/>
          <w:szCs w:val="24"/>
        </w:rPr>
        <w:t xml:space="preserve"> - Обоснование укрупненных показателей электропотребления</w:t>
      </w:r>
    </w:p>
    <w:tbl>
      <w:tblPr>
        <w:tblStyle w:val="11"/>
        <w:tblW w:w="5000" w:type="pct"/>
        <w:tblLook w:val="04A0" w:firstRow="1" w:lastRow="0" w:firstColumn="1" w:lastColumn="0" w:noHBand="0" w:noVBand="1"/>
      </w:tblPr>
      <w:tblGrid>
        <w:gridCol w:w="5371"/>
        <w:gridCol w:w="1292"/>
        <w:gridCol w:w="1215"/>
        <w:gridCol w:w="1693"/>
      </w:tblGrid>
      <w:tr w:rsidR="002A7FA5" w:rsidRPr="002A4141" w14:paraId="0A04E0CC" w14:textId="77777777" w:rsidTr="00540D62">
        <w:trPr>
          <w:trHeight w:val="70"/>
          <w:tblHeader/>
        </w:trPr>
        <w:tc>
          <w:tcPr>
            <w:tcW w:w="2880" w:type="pct"/>
            <w:vMerge w:val="restart"/>
          </w:tcPr>
          <w:p w14:paraId="53592B68" w14:textId="77777777" w:rsidR="002A7FA5" w:rsidRPr="002A4141" w:rsidRDefault="002A7FA5" w:rsidP="00AF0650">
            <w:pPr>
              <w:jc w:val="both"/>
              <w:rPr>
                <w:sz w:val="24"/>
                <w:szCs w:val="24"/>
              </w:rPr>
            </w:pPr>
            <w:r w:rsidRPr="002A4141">
              <w:rPr>
                <w:sz w:val="24"/>
                <w:szCs w:val="24"/>
              </w:rPr>
              <w:t>Укрупненные показатели электропотребления</w:t>
            </w:r>
          </w:p>
        </w:tc>
        <w:tc>
          <w:tcPr>
            <w:tcW w:w="2120" w:type="pct"/>
            <w:gridSpan w:val="3"/>
          </w:tcPr>
          <w:p w14:paraId="1EE31E0F" w14:textId="77777777" w:rsidR="002A7FA5" w:rsidRPr="002A4141" w:rsidRDefault="002A7FA5" w:rsidP="00AF0650">
            <w:pPr>
              <w:jc w:val="center"/>
              <w:rPr>
                <w:sz w:val="24"/>
                <w:szCs w:val="24"/>
              </w:rPr>
            </w:pPr>
            <w:r w:rsidRPr="002A4141">
              <w:rPr>
                <w:sz w:val="24"/>
                <w:szCs w:val="24"/>
              </w:rPr>
              <w:t>Минимально допустимый уровень</w:t>
            </w:r>
          </w:p>
        </w:tc>
      </w:tr>
      <w:tr w:rsidR="002A7FA5" w:rsidRPr="002A4141" w14:paraId="5FBDF93E" w14:textId="77777777" w:rsidTr="00540D62">
        <w:trPr>
          <w:trHeight w:val="165"/>
          <w:tblHeader/>
        </w:trPr>
        <w:tc>
          <w:tcPr>
            <w:tcW w:w="2880" w:type="pct"/>
            <w:vMerge/>
          </w:tcPr>
          <w:p w14:paraId="7830A030" w14:textId="77777777" w:rsidR="002A7FA5" w:rsidRPr="002A4141" w:rsidRDefault="002A7FA5" w:rsidP="00AF0650">
            <w:pPr>
              <w:jc w:val="both"/>
              <w:rPr>
                <w:sz w:val="24"/>
                <w:szCs w:val="24"/>
              </w:rPr>
            </w:pPr>
          </w:p>
        </w:tc>
        <w:tc>
          <w:tcPr>
            <w:tcW w:w="453" w:type="pct"/>
          </w:tcPr>
          <w:p w14:paraId="7C7E4679" w14:textId="77777777" w:rsidR="002A7FA5" w:rsidRPr="002A4141" w:rsidRDefault="002A7FA5" w:rsidP="00AF0650">
            <w:pPr>
              <w:jc w:val="center"/>
              <w:rPr>
                <w:sz w:val="24"/>
                <w:szCs w:val="24"/>
              </w:rPr>
            </w:pPr>
            <w:r w:rsidRPr="002A4141">
              <w:rPr>
                <w:sz w:val="24"/>
                <w:szCs w:val="24"/>
              </w:rPr>
              <w:t>Единица измерения</w:t>
            </w:r>
          </w:p>
        </w:tc>
        <w:tc>
          <w:tcPr>
            <w:tcW w:w="635" w:type="pct"/>
          </w:tcPr>
          <w:p w14:paraId="136285AC" w14:textId="77777777" w:rsidR="002A7FA5" w:rsidRPr="002A4141" w:rsidRDefault="002A7FA5" w:rsidP="00AF0650">
            <w:pPr>
              <w:jc w:val="center"/>
              <w:rPr>
                <w:sz w:val="24"/>
                <w:szCs w:val="24"/>
              </w:rPr>
            </w:pPr>
            <w:r w:rsidRPr="002A4141">
              <w:rPr>
                <w:sz w:val="24"/>
                <w:szCs w:val="24"/>
              </w:rPr>
              <w:t>Величина</w:t>
            </w:r>
          </w:p>
        </w:tc>
        <w:tc>
          <w:tcPr>
            <w:tcW w:w="1032" w:type="pct"/>
          </w:tcPr>
          <w:p w14:paraId="45AED8BF" w14:textId="77777777" w:rsidR="002A7FA5" w:rsidRPr="002A4141" w:rsidRDefault="002A7FA5" w:rsidP="00AF0650">
            <w:pPr>
              <w:jc w:val="center"/>
              <w:rPr>
                <w:sz w:val="24"/>
                <w:szCs w:val="24"/>
              </w:rPr>
            </w:pPr>
            <w:r w:rsidRPr="002A4141">
              <w:rPr>
                <w:sz w:val="24"/>
                <w:szCs w:val="24"/>
              </w:rPr>
              <w:t>Обоснование</w:t>
            </w:r>
          </w:p>
        </w:tc>
      </w:tr>
      <w:tr w:rsidR="002A7FA5" w:rsidRPr="002A4141" w14:paraId="4C592FED" w14:textId="77777777" w:rsidTr="00540D62">
        <w:trPr>
          <w:trHeight w:val="1182"/>
        </w:trPr>
        <w:tc>
          <w:tcPr>
            <w:tcW w:w="2880" w:type="pct"/>
          </w:tcPr>
          <w:p w14:paraId="160FA1E8" w14:textId="77777777" w:rsidR="002A7FA5" w:rsidRPr="002A4141" w:rsidRDefault="002A7FA5" w:rsidP="00AF0650">
            <w:pPr>
              <w:rPr>
                <w:i/>
                <w:sz w:val="24"/>
                <w:szCs w:val="24"/>
              </w:rPr>
            </w:pPr>
            <w:r w:rsidRPr="002A4141">
              <w:rPr>
                <w:i/>
                <w:sz w:val="24"/>
                <w:szCs w:val="24"/>
              </w:rPr>
              <w:t xml:space="preserve">Электроэнергия, электропотребление </w:t>
            </w:r>
          </w:p>
          <w:p w14:paraId="70C307B6" w14:textId="77777777" w:rsidR="002A7FA5" w:rsidRPr="002A4141" w:rsidRDefault="002A7FA5" w:rsidP="00AF0650">
            <w:pPr>
              <w:rPr>
                <w:sz w:val="24"/>
                <w:szCs w:val="24"/>
              </w:rPr>
            </w:pPr>
            <w:r w:rsidRPr="002A4141">
              <w:rPr>
                <w:sz w:val="24"/>
                <w:szCs w:val="24"/>
              </w:rPr>
              <w:t>Городские поселения, не оборудованные стационарными электроплитами:</w:t>
            </w:r>
          </w:p>
          <w:p w14:paraId="050BC76F" w14:textId="77777777" w:rsidR="002A7FA5" w:rsidRPr="002A4141" w:rsidRDefault="002A7FA5" w:rsidP="00AF0650">
            <w:pPr>
              <w:jc w:val="both"/>
              <w:rPr>
                <w:sz w:val="24"/>
                <w:szCs w:val="24"/>
              </w:rPr>
            </w:pPr>
            <w:r w:rsidRPr="002A4141">
              <w:rPr>
                <w:sz w:val="24"/>
                <w:szCs w:val="24"/>
              </w:rPr>
              <w:t xml:space="preserve">– без кондиционеров </w:t>
            </w:r>
          </w:p>
          <w:p w14:paraId="2FEE999C" w14:textId="77777777" w:rsidR="002A7FA5" w:rsidRPr="002A4141" w:rsidRDefault="002A7FA5" w:rsidP="00AF0650">
            <w:pPr>
              <w:jc w:val="both"/>
              <w:rPr>
                <w:sz w:val="24"/>
                <w:szCs w:val="24"/>
              </w:rPr>
            </w:pPr>
            <w:r w:rsidRPr="002A4141">
              <w:rPr>
                <w:sz w:val="24"/>
                <w:szCs w:val="24"/>
              </w:rPr>
              <w:t>– с кондиционерами</w:t>
            </w:r>
          </w:p>
        </w:tc>
        <w:tc>
          <w:tcPr>
            <w:tcW w:w="453" w:type="pct"/>
          </w:tcPr>
          <w:p w14:paraId="6F87B68F" w14:textId="77777777" w:rsidR="002A7FA5" w:rsidRPr="002A4141" w:rsidRDefault="002A7FA5" w:rsidP="00AF0650">
            <w:pPr>
              <w:jc w:val="center"/>
              <w:rPr>
                <w:sz w:val="24"/>
                <w:szCs w:val="24"/>
              </w:rPr>
            </w:pPr>
            <w:proofErr w:type="spellStart"/>
            <w:r w:rsidRPr="002A4141">
              <w:rPr>
                <w:sz w:val="24"/>
                <w:szCs w:val="24"/>
              </w:rPr>
              <w:t>кВт·ч</w:t>
            </w:r>
            <w:proofErr w:type="spellEnd"/>
            <w:r w:rsidRPr="002A4141">
              <w:rPr>
                <w:sz w:val="24"/>
                <w:szCs w:val="24"/>
              </w:rPr>
              <w:t xml:space="preserve"> /год на 1 чел.</w:t>
            </w:r>
          </w:p>
        </w:tc>
        <w:tc>
          <w:tcPr>
            <w:tcW w:w="635" w:type="pct"/>
          </w:tcPr>
          <w:p w14:paraId="44737154" w14:textId="77777777" w:rsidR="002A7FA5" w:rsidRPr="002A4141" w:rsidRDefault="002A7FA5" w:rsidP="00AF0650">
            <w:pPr>
              <w:jc w:val="center"/>
              <w:rPr>
                <w:sz w:val="24"/>
                <w:szCs w:val="24"/>
              </w:rPr>
            </w:pPr>
          </w:p>
          <w:p w14:paraId="1BCF7437" w14:textId="77777777" w:rsidR="002A7FA5" w:rsidRPr="002A4141" w:rsidRDefault="002A7FA5" w:rsidP="00AF0650">
            <w:pPr>
              <w:jc w:val="center"/>
              <w:rPr>
                <w:sz w:val="24"/>
                <w:szCs w:val="24"/>
              </w:rPr>
            </w:pPr>
          </w:p>
          <w:p w14:paraId="00AA2D83" w14:textId="77777777" w:rsidR="002A7FA5" w:rsidRPr="002A4141" w:rsidRDefault="002A7FA5" w:rsidP="00AF0650">
            <w:pPr>
              <w:jc w:val="center"/>
              <w:rPr>
                <w:sz w:val="24"/>
                <w:szCs w:val="24"/>
              </w:rPr>
            </w:pPr>
          </w:p>
          <w:p w14:paraId="1BA0B1AA" w14:textId="77777777" w:rsidR="002A7FA5" w:rsidRPr="002A4141" w:rsidRDefault="002A7FA5" w:rsidP="00AF0650">
            <w:pPr>
              <w:jc w:val="center"/>
              <w:rPr>
                <w:sz w:val="24"/>
                <w:szCs w:val="24"/>
              </w:rPr>
            </w:pPr>
            <w:r w:rsidRPr="002A4141">
              <w:rPr>
                <w:sz w:val="24"/>
                <w:szCs w:val="24"/>
              </w:rPr>
              <w:t>1360</w:t>
            </w:r>
          </w:p>
          <w:p w14:paraId="7ECC8DA3" w14:textId="77777777" w:rsidR="002A7FA5" w:rsidRPr="002A4141" w:rsidRDefault="002A7FA5" w:rsidP="00AF0650">
            <w:pPr>
              <w:jc w:val="center"/>
              <w:rPr>
                <w:sz w:val="24"/>
                <w:szCs w:val="24"/>
              </w:rPr>
            </w:pPr>
            <w:r w:rsidRPr="002A4141">
              <w:rPr>
                <w:sz w:val="24"/>
                <w:szCs w:val="24"/>
              </w:rPr>
              <w:t>1600</w:t>
            </w:r>
          </w:p>
        </w:tc>
        <w:tc>
          <w:tcPr>
            <w:tcW w:w="1032" w:type="pct"/>
          </w:tcPr>
          <w:p w14:paraId="0862AB7B" w14:textId="77777777" w:rsidR="002A7FA5" w:rsidRPr="002A4141" w:rsidRDefault="002A7FA5" w:rsidP="00AF0650">
            <w:pPr>
              <w:jc w:val="center"/>
              <w:rPr>
                <w:sz w:val="24"/>
                <w:szCs w:val="24"/>
              </w:rPr>
            </w:pPr>
            <w:r w:rsidRPr="002A4141">
              <w:rPr>
                <w:sz w:val="24"/>
                <w:szCs w:val="24"/>
              </w:rPr>
              <w:t>СП 42.13330.201</w:t>
            </w:r>
            <w:r w:rsidR="00444280" w:rsidRPr="002A4141">
              <w:rPr>
                <w:sz w:val="24"/>
                <w:szCs w:val="24"/>
              </w:rPr>
              <w:t>6</w:t>
            </w:r>
          </w:p>
        </w:tc>
      </w:tr>
      <w:tr w:rsidR="002A7FA5" w:rsidRPr="002A4141" w14:paraId="20E1CCA0" w14:textId="77777777" w:rsidTr="00540D62">
        <w:trPr>
          <w:trHeight w:val="273"/>
        </w:trPr>
        <w:tc>
          <w:tcPr>
            <w:tcW w:w="2880" w:type="pct"/>
          </w:tcPr>
          <w:p w14:paraId="14907150" w14:textId="77777777" w:rsidR="002A7FA5" w:rsidRPr="002A4141" w:rsidRDefault="002A7FA5" w:rsidP="00AF0650">
            <w:pPr>
              <w:rPr>
                <w:i/>
                <w:sz w:val="24"/>
                <w:szCs w:val="24"/>
              </w:rPr>
            </w:pPr>
            <w:r w:rsidRPr="002A4141">
              <w:rPr>
                <w:i/>
                <w:sz w:val="24"/>
                <w:szCs w:val="24"/>
              </w:rPr>
              <w:t xml:space="preserve">Электроэнергия, электропотребление </w:t>
            </w:r>
          </w:p>
          <w:p w14:paraId="0457D837" w14:textId="77777777" w:rsidR="002A7FA5" w:rsidRPr="002A4141" w:rsidRDefault="002A7FA5" w:rsidP="00AF0650">
            <w:pPr>
              <w:rPr>
                <w:sz w:val="24"/>
                <w:szCs w:val="24"/>
              </w:rPr>
            </w:pPr>
            <w:r w:rsidRPr="002A4141">
              <w:rPr>
                <w:sz w:val="24"/>
                <w:szCs w:val="24"/>
              </w:rPr>
              <w:t>Городские поселения, оборудованные стационарными электроплитами (100% охвата):</w:t>
            </w:r>
          </w:p>
          <w:p w14:paraId="390E7AC4" w14:textId="77777777" w:rsidR="002A7FA5" w:rsidRPr="002A4141" w:rsidRDefault="002A7FA5" w:rsidP="00AF0650">
            <w:pPr>
              <w:rPr>
                <w:sz w:val="24"/>
                <w:szCs w:val="24"/>
              </w:rPr>
            </w:pPr>
            <w:r w:rsidRPr="002A4141">
              <w:rPr>
                <w:sz w:val="24"/>
                <w:szCs w:val="24"/>
              </w:rPr>
              <w:t>– без кондиционеров</w:t>
            </w:r>
          </w:p>
          <w:p w14:paraId="7B88814C" w14:textId="77777777" w:rsidR="002A7FA5" w:rsidRPr="002A4141" w:rsidRDefault="002A7FA5" w:rsidP="00AF0650">
            <w:pPr>
              <w:jc w:val="both"/>
              <w:rPr>
                <w:sz w:val="24"/>
                <w:szCs w:val="24"/>
              </w:rPr>
            </w:pPr>
            <w:r w:rsidRPr="002A4141">
              <w:rPr>
                <w:sz w:val="24"/>
                <w:szCs w:val="24"/>
              </w:rPr>
              <w:t>– с кондиционерами</w:t>
            </w:r>
          </w:p>
        </w:tc>
        <w:tc>
          <w:tcPr>
            <w:tcW w:w="453" w:type="pct"/>
          </w:tcPr>
          <w:p w14:paraId="3ED5477B" w14:textId="77777777" w:rsidR="002A7FA5" w:rsidRPr="002A4141" w:rsidRDefault="002A7FA5" w:rsidP="00AF0650">
            <w:pPr>
              <w:jc w:val="center"/>
              <w:rPr>
                <w:sz w:val="24"/>
                <w:szCs w:val="24"/>
              </w:rPr>
            </w:pPr>
            <w:proofErr w:type="spellStart"/>
            <w:r w:rsidRPr="002A4141">
              <w:rPr>
                <w:sz w:val="24"/>
                <w:szCs w:val="24"/>
              </w:rPr>
              <w:t>кВт·ч</w:t>
            </w:r>
            <w:proofErr w:type="spellEnd"/>
            <w:r w:rsidRPr="002A4141">
              <w:rPr>
                <w:sz w:val="24"/>
                <w:szCs w:val="24"/>
              </w:rPr>
              <w:t xml:space="preserve"> /год на 1 чел.</w:t>
            </w:r>
          </w:p>
        </w:tc>
        <w:tc>
          <w:tcPr>
            <w:tcW w:w="635" w:type="pct"/>
          </w:tcPr>
          <w:p w14:paraId="172411BA" w14:textId="77777777" w:rsidR="002A7FA5" w:rsidRPr="002A4141" w:rsidRDefault="002A7FA5" w:rsidP="00AF0650">
            <w:pPr>
              <w:jc w:val="center"/>
              <w:rPr>
                <w:sz w:val="24"/>
                <w:szCs w:val="24"/>
              </w:rPr>
            </w:pPr>
          </w:p>
          <w:p w14:paraId="5DC8D074" w14:textId="77777777" w:rsidR="002A7FA5" w:rsidRPr="002A4141" w:rsidRDefault="002A7FA5" w:rsidP="00AF0650">
            <w:pPr>
              <w:jc w:val="center"/>
              <w:rPr>
                <w:sz w:val="24"/>
                <w:szCs w:val="24"/>
              </w:rPr>
            </w:pPr>
          </w:p>
          <w:p w14:paraId="7BF1E1B5" w14:textId="77777777" w:rsidR="002A7FA5" w:rsidRPr="002A4141" w:rsidRDefault="002A7FA5" w:rsidP="00AF0650">
            <w:pPr>
              <w:jc w:val="center"/>
              <w:rPr>
                <w:sz w:val="24"/>
                <w:szCs w:val="24"/>
              </w:rPr>
            </w:pPr>
          </w:p>
          <w:p w14:paraId="096CC85B" w14:textId="77777777" w:rsidR="002A7FA5" w:rsidRPr="002A4141" w:rsidRDefault="002A7FA5" w:rsidP="00AF0650">
            <w:pPr>
              <w:jc w:val="center"/>
              <w:rPr>
                <w:sz w:val="24"/>
                <w:szCs w:val="24"/>
              </w:rPr>
            </w:pPr>
            <w:r w:rsidRPr="002A4141">
              <w:rPr>
                <w:sz w:val="24"/>
                <w:szCs w:val="24"/>
              </w:rPr>
              <w:t>1680</w:t>
            </w:r>
          </w:p>
          <w:p w14:paraId="2D4EF83E" w14:textId="77777777" w:rsidR="002A7FA5" w:rsidRPr="002A4141" w:rsidRDefault="002A7FA5" w:rsidP="00AF0650">
            <w:pPr>
              <w:jc w:val="center"/>
              <w:rPr>
                <w:sz w:val="24"/>
                <w:szCs w:val="24"/>
              </w:rPr>
            </w:pPr>
            <w:r w:rsidRPr="002A4141">
              <w:rPr>
                <w:sz w:val="24"/>
                <w:szCs w:val="24"/>
              </w:rPr>
              <w:t>1920</w:t>
            </w:r>
          </w:p>
        </w:tc>
        <w:tc>
          <w:tcPr>
            <w:tcW w:w="1032" w:type="pct"/>
          </w:tcPr>
          <w:p w14:paraId="49962A4E" w14:textId="77777777" w:rsidR="002A7FA5" w:rsidRPr="002A4141" w:rsidRDefault="002A7FA5" w:rsidP="00AF0650">
            <w:pPr>
              <w:jc w:val="center"/>
              <w:rPr>
                <w:sz w:val="24"/>
                <w:szCs w:val="24"/>
              </w:rPr>
            </w:pPr>
            <w:r w:rsidRPr="002A4141">
              <w:rPr>
                <w:sz w:val="24"/>
                <w:szCs w:val="24"/>
              </w:rPr>
              <w:t>СП 42.13330.201</w:t>
            </w:r>
            <w:r w:rsidR="00444280" w:rsidRPr="002A4141">
              <w:rPr>
                <w:sz w:val="24"/>
                <w:szCs w:val="24"/>
              </w:rPr>
              <w:t>6</w:t>
            </w:r>
          </w:p>
        </w:tc>
      </w:tr>
      <w:tr w:rsidR="002A7FA5" w:rsidRPr="002A4141" w14:paraId="2A089BA9" w14:textId="77777777" w:rsidTr="00540D62">
        <w:trPr>
          <w:trHeight w:val="1291"/>
        </w:trPr>
        <w:tc>
          <w:tcPr>
            <w:tcW w:w="2880" w:type="pct"/>
          </w:tcPr>
          <w:p w14:paraId="1173EB3F" w14:textId="77777777" w:rsidR="002A7FA5" w:rsidRPr="002A4141" w:rsidRDefault="002A7FA5" w:rsidP="00AF0650">
            <w:pPr>
              <w:jc w:val="both"/>
              <w:rPr>
                <w:i/>
                <w:sz w:val="24"/>
                <w:szCs w:val="24"/>
              </w:rPr>
            </w:pPr>
            <w:r w:rsidRPr="002A4141">
              <w:rPr>
                <w:i/>
                <w:sz w:val="24"/>
                <w:szCs w:val="24"/>
              </w:rPr>
              <w:t>Электроэнергия, использование максимума электрической нагрузки</w:t>
            </w:r>
            <w:r w:rsidRPr="002A4141">
              <w:rPr>
                <w:sz w:val="24"/>
                <w:szCs w:val="24"/>
              </w:rPr>
              <w:t>**</w:t>
            </w:r>
          </w:p>
          <w:p w14:paraId="2714908D" w14:textId="77777777" w:rsidR="002A7FA5" w:rsidRPr="002A4141" w:rsidRDefault="002A7FA5" w:rsidP="00AF0650">
            <w:pPr>
              <w:rPr>
                <w:sz w:val="24"/>
                <w:szCs w:val="24"/>
              </w:rPr>
            </w:pPr>
            <w:r w:rsidRPr="002A4141">
              <w:rPr>
                <w:sz w:val="24"/>
                <w:szCs w:val="24"/>
              </w:rPr>
              <w:t xml:space="preserve">Городские поселения, не оборудованные </w:t>
            </w:r>
          </w:p>
          <w:p w14:paraId="5AFA41B2" w14:textId="77777777" w:rsidR="002A7FA5" w:rsidRPr="002A4141" w:rsidRDefault="002A7FA5" w:rsidP="00AF0650">
            <w:pPr>
              <w:rPr>
                <w:sz w:val="24"/>
                <w:szCs w:val="24"/>
              </w:rPr>
            </w:pPr>
            <w:r w:rsidRPr="002A4141">
              <w:rPr>
                <w:sz w:val="24"/>
                <w:szCs w:val="24"/>
              </w:rPr>
              <w:t>стационарными электроплитами:</w:t>
            </w:r>
          </w:p>
          <w:p w14:paraId="4DB726A6" w14:textId="77777777" w:rsidR="002A7FA5" w:rsidRPr="002A4141" w:rsidRDefault="002A7FA5" w:rsidP="00AF0650">
            <w:pPr>
              <w:rPr>
                <w:sz w:val="24"/>
                <w:szCs w:val="24"/>
              </w:rPr>
            </w:pPr>
            <w:r w:rsidRPr="002A4141">
              <w:rPr>
                <w:sz w:val="24"/>
                <w:szCs w:val="24"/>
              </w:rPr>
              <w:t>– без кондиционеров</w:t>
            </w:r>
          </w:p>
          <w:p w14:paraId="0652981B" w14:textId="77777777" w:rsidR="002A7FA5" w:rsidRPr="002A4141" w:rsidRDefault="002A7FA5" w:rsidP="00AF0650">
            <w:pPr>
              <w:jc w:val="both"/>
              <w:rPr>
                <w:sz w:val="24"/>
                <w:szCs w:val="24"/>
              </w:rPr>
            </w:pPr>
            <w:r w:rsidRPr="002A4141">
              <w:rPr>
                <w:sz w:val="24"/>
                <w:szCs w:val="24"/>
              </w:rPr>
              <w:t>– с кондиционерами</w:t>
            </w:r>
          </w:p>
        </w:tc>
        <w:tc>
          <w:tcPr>
            <w:tcW w:w="453" w:type="pct"/>
          </w:tcPr>
          <w:p w14:paraId="29A20992" w14:textId="77777777" w:rsidR="002A7FA5" w:rsidRPr="002A4141" w:rsidRDefault="002A7FA5" w:rsidP="00AF0650">
            <w:pPr>
              <w:jc w:val="center"/>
              <w:rPr>
                <w:sz w:val="24"/>
                <w:szCs w:val="24"/>
              </w:rPr>
            </w:pPr>
            <w:r w:rsidRPr="002A4141">
              <w:rPr>
                <w:sz w:val="24"/>
                <w:szCs w:val="24"/>
              </w:rPr>
              <w:t>ч/год</w:t>
            </w:r>
          </w:p>
        </w:tc>
        <w:tc>
          <w:tcPr>
            <w:tcW w:w="635" w:type="pct"/>
          </w:tcPr>
          <w:p w14:paraId="4855DDA3" w14:textId="77777777" w:rsidR="002A7FA5" w:rsidRPr="002A4141" w:rsidRDefault="002A7FA5" w:rsidP="00AF0650">
            <w:pPr>
              <w:jc w:val="center"/>
              <w:rPr>
                <w:sz w:val="24"/>
                <w:szCs w:val="24"/>
              </w:rPr>
            </w:pPr>
          </w:p>
          <w:p w14:paraId="21248784" w14:textId="77777777" w:rsidR="002A7FA5" w:rsidRPr="002A4141" w:rsidRDefault="002A7FA5" w:rsidP="00AF0650">
            <w:pPr>
              <w:jc w:val="center"/>
              <w:rPr>
                <w:sz w:val="24"/>
                <w:szCs w:val="24"/>
              </w:rPr>
            </w:pPr>
          </w:p>
          <w:p w14:paraId="116F8981" w14:textId="77777777" w:rsidR="002A7FA5" w:rsidRPr="002A4141" w:rsidRDefault="002A7FA5" w:rsidP="00AF0650">
            <w:pPr>
              <w:jc w:val="center"/>
              <w:rPr>
                <w:sz w:val="24"/>
                <w:szCs w:val="24"/>
              </w:rPr>
            </w:pPr>
          </w:p>
          <w:p w14:paraId="7EFAD654" w14:textId="77777777" w:rsidR="002A7FA5" w:rsidRPr="002A4141" w:rsidRDefault="002A7FA5" w:rsidP="00AF0650">
            <w:pPr>
              <w:jc w:val="center"/>
              <w:rPr>
                <w:sz w:val="24"/>
                <w:szCs w:val="24"/>
              </w:rPr>
            </w:pPr>
          </w:p>
          <w:p w14:paraId="77FD44C1" w14:textId="77777777" w:rsidR="002A7FA5" w:rsidRPr="002A4141" w:rsidRDefault="002A7FA5" w:rsidP="00AF0650">
            <w:pPr>
              <w:jc w:val="center"/>
              <w:rPr>
                <w:sz w:val="24"/>
                <w:szCs w:val="24"/>
              </w:rPr>
            </w:pPr>
            <w:r w:rsidRPr="002A4141">
              <w:rPr>
                <w:sz w:val="24"/>
                <w:szCs w:val="24"/>
              </w:rPr>
              <w:t>5200</w:t>
            </w:r>
          </w:p>
          <w:p w14:paraId="4A43A436" w14:textId="77777777" w:rsidR="002A7FA5" w:rsidRPr="002A4141" w:rsidRDefault="002A7FA5" w:rsidP="00AF0650">
            <w:pPr>
              <w:jc w:val="center"/>
              <w:rPr>
                <w:sz w:val="24"/>
                <w:szCs w:val="24"/>
              </w:rPr>
            </w:pPr>
            <w:r w:rsidRPr="002A4141">
              <w:rPr>
                <w:sz w:val="24"/>
                <w:szCs w:val="24"/>
              </w:rPr>
              <w:t>5700</w:t>
            </w:r>
          </w:p>
        </w:tc>
        <w:tc>
          <w:tcPr>
            <w:tcW w:w="1032" w:type="pct"/>
          </w:tcPr>
          <w:p w14:paraId="1FFF8E73" w14:textId="77777777" w:rsidR="002A7FA5" w:rsidRPr="002A4141" w:rsidRDefault="002A7FA5" w:rsidP="00AF0650">
            <w:pPr>
              <w:jc w:val="center"/>
              <w:rPr>
                <w:sz w:val="24"/>
                <w:szCs w:val="24"/>
              </w:rPr>
            </w:pPr>
            <w:r w:rsidRPr="002A4141">
              <w:rPr>
                <w:sz w:val="24"/>
                <w:szCs w:val="24"/>
              </w:rPr>
              <w:t>СП 42.13330.201</w:t>
            </w:r>
            <w:r w:rsidR="00444280" w:rsidRPr="002A4141">
              <w:rPr>
                <w:sz w:val="24"/>
                <w:szCs w:val="24"/>
              </w:rPr>
              <w:t>6</w:t>
            </w:r>
          </w:p>
        </w:tc>
      </w:tr>
      <w:tr w:rsidR="002A7FA5" w:rsidRPr="002A4141" w14:paraId="1E1603E9" w14:textId="77777777" w:rsidTr="00540D62">
        <w:trPr>
          <w:trHeight w:val="1240"/>
        </w:trPr>
        <w:tc>
          <w:tcPr>
            <w:tcW w:w="2880" w:type="pct"/>
          </w:tcPr>
          <w:p w14:paraId="2748599E" w14:textId="77777777" w:rsidR="002A7FA5" w:rsidRPr="002A4141" w:rsidRDefault="002A7FA5" w:rsidP="00AF0650">
            <w:pPr>
              <w:jc w:val="both"/>
              <w:rPr>
                <w:i/>
                <w:sz w:val="24"/>
                <w:szCs w:val="24"/>
              </w:rPr>
            </w:pPr>
            <w:r w:rsidRPr="002A4141">
              <w:rPr>
                <w:i/>
                <w:sz w:val="24"/>
                <w:szCs w:val="24"/>
              </w:rPr>
              <w:t>Электроэнергия, использование максимума электрической нагрузки</w:t>
            </w:r>
            <w:r w:rsidRPr="002A4141">
              <w:rPr>
                <w:sz w:val="24"/>
                <w:szCs w:val="24"/>
              </w:rPr>
              <w:t>**</w:t>
            </w:r>
          </w:p>
          <w:p w14:paraId="1DA2D738" w14:textId="77777777" w:rsidR="002A7FA5" w:rsidRPr="002A4141" w:rsidRDefault="002A7FA5" w:rsidP="00AF0650">
            <w:pPr>
              <w:rPr>
                <w:sz w:val="24"/>
                <w:szCs w:val="24"/>
              </w:rPr>
            </w:pPr>
            <w:r w:rsidRPr="002A4141">
              <w:rPr>
                <w:sz w:val="24"/>
                <w:szCs w:val="24"/>
              </w:rPr>
              <w:t>Городские поселения, оборудованные стационарными электроплитами (100% охвата):</w:t>
            </w:r>
          </w:p>
          <w:p w14:paraId="0B274A80" w14:textId="77777777" w:rsidR="002A7FA5" w:rsidRPr="002A4141" w:rsidRDefault="002A7FA5" w:rsidP="00AF0650">
            <w:pPr>
              <w:rPr>
                <w:sz w:val="24"/>
                <w:szCs w:val="24"/>
              </w:rPr>
            </w:pPr>
            <w:r w:rsidRPr="002A4141">
              <w:rPr>
                <w:sz w:val="24"/>
                <w:szCs w:val="24"/>
              </w:rPr>
              <w:t>– без кондиционеров</w:t>
            </w:r>
          </w:p>
          <w:p w14:paraId="7D61CB17" w14:textId="77777777" w:rsidR="002A7FA5" w:rsidRPr="002A4141" w:rsidRDefault="002A7FA5" w:rsidP="00AF0650">
            <w:pPr>
              <w:jc w:val="both"/>
              <w:rPr>
                <w:sz w:val="24"/>
                <w:szCs w:val="24"/>
              </w:rPr>
            </w:pPr>
            <w:r w:rsidRPr="002A4141">
              <w:rPr>
                <w:sz w:val="24"/>
                <w:szCs w:val="24"/>
              </w:rPr>
              <w:t>– с кондиционерами</w:t>
            </w:r>
          </w:p>
        </w:tc>
        <w:tc>
          <w:tcPr>
            <w:tcW w:w="453" w:type="pct"/>
          </w:tcPr>
          <w:p w14:paraId="2BB93335" w14:textId="77777777" w:rsidR="002A7FA5" w:rsidRPr="002A4141" w:rsidRDefault="002A7FA5" w:rsidP="00AF0650">
            <w:pPr>
              <w:jc w:val="center"/>
              <w:rPr>
                <w:sz w:val="24"/>
                <w:szCs w:val="24"/>
              </w:rPr>
            </w:pPr>
            <w:r w:rsidRPr="002A4141">
              <w:rPr>
                <w:sz w:val="24"/>
                <w:szCs w:val="24"/>
              </w:rPr>
              <w:t>ч/год</w:t>
            </w:r>
          </w:p>
        </w:tc>
        <w:tc>
          <w:tcPr>
            <w:tcW w:w="635" w:type="pct"/>
          </w:tcPr>
          <w:p w14:paraId="7AEE49D9" w14:textId="77777777" w:rsidR="002A7FA5" w:rsidRPr="002A4141" w:rsidRDefault="002A7FA5" w:rsidP="00AF0650">
            <w:pPr>
              <w:jc w:val="center"/>
              <w:rPr>
                <w:sz w:val="24"/>
                <w:szCs w:val="24"/>
              </w:rPr>
            </w:pPr>
          </w:p>
          <w:p w14:paraId="2294029E" w14:textId="77777777" w:rsidR="002A7FA5" w:rsidRPr="002A4141" w:rsidRDefault="002A7FA5" w:rsidP="00AF0650">
            <w:pPr>
              <w:jc w:val="center"/>
              <w:rPr>
                <w:sz w:val="24"/>
                <w:szCs w:val="24"/>
              </w:rPr>
            </w:pPr>
          </w:p>
          <w:p w14:paraId="233539BF" w14:textId="77777777" w:rsidR="002A7FA5" w:rsidRPr="002A4141" w:rsidRDefault="002A7FA5" w:rsidP="00AF0650">
            <w:pPr>
              <w:jc w:val="center"/>
              <w:rPr>
                <w:sz w:val="24"/>
                <w:szCs w:val="24"/>
              </w:rPr>
            </w:pPr>
          </w:p>
          <w:p w14:paraId="4BF51FC4" w14:textId="77777777" w:rsidR="002A7FA5" w:rsidRPr="002A4141" w:rsidRDefault="002A7FA5" w:rsidP="00AF0650">
            <w:pPr>
              <w:jc w:val="center"/>
              <w:rPr>
                <w:sz w:val="24"/>
                <w:szCs w:val="24"/>
              </w:rPr>
            </w:pPr>
          </w:p>
          <w:p w14:paraId="15D071B4" w14:textId="77777777" w:rsidR="002A7FA5" w:rsidRPr="002A4141" w:rsidRDefault="002A7FA5" w:rsidP="00AF0650">
            <w:pPr>
              <w:jc w:val="center"/>
              <w:rPr>
                <w:sz w:val="24"/>
                <w:szCs w:val="24"/>
              </w:rPr>
            </w:pPr>
            <w:r w:rsidRPr="002A4141">
              <w:rPr>
                <w:sz w:val="24"/>
                <w:szCs w:val="24"/>
              </w:rPr>
              <w:t>5300</w:t>
            </w:r>
          </w:p>
          <w:p w14:paraId="78A6D583" w14:textId="77777777" w:rsidR="002A7FA5" w:rsidRPr="002A4141" w:rsidRDefault="002A7FA5" w:rsidP="00AF0650">
            <w:pPr>
              <w:jc w:val="center"/>
              <w:rPr>
                <w:sz w:val="24"/>
                <w:szCs w:val="24"/>
              </w:rPr>
            </w:pPr>
            <w:r w:rsidRPr="002A4141">
              <w:rPr>
                <w:sz w:val="24"/>
                <w:szCs w:val="24"/>
              </w:rPr>
              <w:t>5800</w:t>
            </w:r>
          </w:p>
        </w:tc>
        <w:tc>
          <w:tcPr>
            <w:tcW w:w="1032" w:type="pct"/>
          </w:tcPr>
          <w:p w14:paraId="3359FB9A" w14:textId="77777777" w:rsidR="002A7FA5" w:rsidRPr="002A4141" w:rsidRDefault="002A7FA5" w:rsidP="00AF0650">
            <w:pPr>
              <w:jc w:val="center"/>
              <w:rPr>
                <w:sz w:val="24"/>
                <w:szCs w:val="24"/>
              </w:rPr>
            </w:pPr>
            <w:r w:rsidRPr="002A4141">
              <w:rPr>
                <w:sz w:val="24"/>
                <w:szCs w:val="24"/>
              </w:rPr>
              <w:t>СП 42.13330.201</w:t>
            </w:r>
            <w:r w:rsidR="00444280" w:rsidRPr="002A4141">
              <w:rPr>
                <w:sz w:val="24"/>
                <w:szCs w:val="24"/>
              </w:rPr>
              <w:t>6</w:t>
            </w:r>
          </w:p>
        </w:tc>
      </w:tr>
      <w:tr w:rsidR="002A7FA5" w:rsidRPr="002A4141" w14:paraId="14E2F499" w14:textId="77777777" w:rsidTr="00540D62">
        <w:trPr>
          <w:trHeight w:val="70"/>
        </w:trPr>
        <w:tc>
          <w:tcPr>
            <w:tcW w:w="2880" w:type="pct"/>
          </w:tcPr>
          <w:p w14:paraId="4DA0C7A1" w14:textId="77777777" w:rsidR="002A7FA5" w:rsidRPr="002A4141" w:rsidRDefault="002A7FA5" w:rsidP="00AF0650">
            <w:pPr>
              <w:jc w:val="both"/>
              <w:rPr>
                <w:i/>
                <w:sz w:val="24"/>
                <w:szCs w:val="24"/>
              </w:rPr>
            </w:pPr>
            <w:r w:rsidRPr="002A4141">
              <w:rPr>
                <w:i/>
                <w:sz w:val="24"/>
                <w:szCs w:val="24"/>
              </w:rPr>
              <w:t>Электрические нагрузки, расход электроэнергии</w:t>
            </w:r>
          </w:p>
        </w:tc>
        <w:tc>
          <w:tcPr>
            <w:tcW w:w="453" w:type="pct"/>
          </w:tcPr>
          <w:p w14:paraId="2C1737FE" w14:textId="77777777" w:rsidR="002A7FA5" w:rsidRPr="002A4141" w:rsidRDefault="002A7FA5" w:rsidP="00AF0650">
            <w:pPr>
              <w:jc w:val="center"/>
              <w:rPr>
                <w:sz w:val="24"/>
                <w:szCs w:val="24"/>
              </w:rPr>
            </w:pPr>
          </w:p>
        </w:tc>
        <w:tc>
          <w:tcPr>
            <w:tcW w:w="635" w:type="pct"/>
          </w:tcPr>
          <w:p w14:paraId="11CBD036" w14:textId="77777777" w:rsidR="002A7FA5" w:rsidRPr="002A4141" w:rsidRDefault="002A7FA5" w:rsidP="00AF0650">
            <w:pPr>
              <w:jc w:val="center"/>
              <w:rPr>
                <w:sz w:val="24"/>
                <w:szCs w:val="24"/>
              </w:rPr>
            </w:pPr>
          </w:p>
        </w:tc>
        <w:tc>
          <w:tcPr>
            <w:tcW w:w="1032" w:type="pct"/>
          </w:tcPr>
          <w:p w14:paraId="52FF5F4A" w14:textId="77777777" w:rsidR="002A7FA5" w:rsidRPr="002A4141" w:rsidRDefault="002A7FA5" w:rsidP="00AF0650">
            <w:pPr>
              <w:jc w:val="center"/>
              <w:rPr>
                <w:sz w:val="24"/>
                <w:szCs w:val="24"/>
              </w:rPr>
            </w:pPr>
            <w:r w:rsidRPr="002A4141">
              <w:rPr>
                <w:sz w:val="24"/>
                <w:szCs w:val="24"/>
              </w:rPr>
              <w:t>Согласно</w:t>
            </w:r>
          </w:p>
          <w:p w14:paraId="29F77226" w14:textId="77777777" w:rsidR="002A7FA5" w:rsidRPr="002A4141" w:rsidRDefault="002A7FA5" w:rsidP="00AF0650">
            <w:pPr>
              <w:jc w:val="center"/>
              <w:rPr>
                <w:sz w:val="24"/>
                <w:szCs w:val="24"/>
              </w:rPr>
            </w:pPr>
            <w:r w:rsidRPr="002A4141">
              <w:rPr>
                <w:sz w:val="24"/>
                <w:szCs w:val="24"/>
              </w:rPr>
              <w:t>РД 34.20.185-94</w:t>
            </w:r>
          </w:p>
        </w:tc>
      </w:tr>
    </w:tbl>
    <w:p w14:paraId="61CE4E6C" w14:textId="77777777" w:rsidR="002A7FA5" w:rsidRPr="000D688A" w:rsidRDefault="002A7FA5" w:rsidP="00540D62">
      <w:pPr>
        <w:spacing w:before="120" w:after="0" w:line="240" w:lineRule="auto"/>
        <w:ind w:firstLine="567"/>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По мере развития газификации и отмены ограничения по установке газовых плит электрические нагрузки подлежат уточнению.</w:t>
      </w:r>
    </w:p>
    <w:p w14:paraId="42A371F5" w14:textId="25322273" w:rsidR="00086D00" w:rsidRDefault="002A7FA5" w:rsidP="00D42AC5">
      <w:pPr>
        <w:spacing w:after="0" w:line="240" w:lineRule="auto"/>
        <w:ind w:firstLine="567"/>
        <w:jc w:val="both"/>
        <w:rPr>
          <w:rFonts w:ascii="Times New Roman" w:hAnsi="Times New Roman" w:cs="Times New Roman"/>
          <w:sz w:val="24"/>
          <w:szCs w:val="24"/>
        </w:rPr>
      </w:pPr>
      <w:r w:rsidRPr="000D688A">
        <w:rPr>
          <w:rFonts w:ascii="Times New Roman" w:hAnsi="Times New Roman" w:cs="Times New Roman"/>
          <w:sz w:val="24"/>
          <w:szCs w:val="24"/>
        </w:rPr>
        <w:t>Максимально допустимый уровень территориальной доступности объектов электроснабжения не нормируется.</w:t>
      </w:r>
    </w:p>
    <w:p w14:paraId="0F606BB9" w14:textId="6DF583D7" w:rsidR="002A4141" w:rsidRDefault="002A4141" w:rsidP="00D42AC5">
      <w:pPr>
        <w:spacing w:after="0" w:line="240" w:lineRule="auto"/>
        <w:ind w:firstLine="567"/>
        <w:jc w:val="both"/>
        <w:rPr>
          <w:rFonts w:ascii="Times New Roman" w:hAnsi="Times New Roman" w:cs="Times New Roman"/>
          <w:sz w:val="24"/>
          <w:szCs w:val="24"/>
        </w:rPr>
      </w:pPr>
    </w:p>
    <w:p w14:paraId="7ECFB741" w14:textId="65763996" w:rsidR="002A4141" w:rsidRDefault="002A4141" w:rsidP="00D42AC5">
      <w:pPr>
        <w:spacing w:after="0" w:line="240" w:lineRule="auto"/>
        <w:ind w:firstLine="567"/>
        <w:jc w:val="both"/>
        <w:rPr>
          <w:rFonts w:ascii="Times New Roman" w:hAnsi="Times New Roman" w:cs="Times New Roman"/>
          <w:sz w:val="24"/>
          <w:szCs w:val="24"/>
        </w:rPr>
      </w:pPr>
    </w:p>
    <w:p w14:paraId="038C2D00" w14:textId="77777777" w:rsidR="002A4141" w:rsidRPr="000D688A" w:rsidRDefault="002A4141" w:rsidP="00D42AC5">
      <w:pPr>
        <w:spacing w:after="0" w:line="240" w:lineRule="auto"/>
        <w:ind w:firstLine="567"/>
        <w:jc w:val="both"/>
        <w:rPr>
          <w:rFonts w:ascii="Times New Roman" w:hAnsi="Times New Roman" w:cs="Times New Roman"/>
          <w:sz w:val="24"/>
          <w:szCs w:val="24"/>
        </w:rPr>
      </w:pPr>
    </w:p>
    <w:p w14:paraId="13578CFD" w14:textId="77777777" w:rsidR="00D42AC5" w:rsidRPr="000D688A" w:rsidRDefault="00D42AC5" w:rsidP="00D42AC5">
      <w:pPr>
        <w:spacing w:before="120" w:after="120" w:line="240" w:lineRule="auto"/>
        <w:ind w:firstLine="709"/>
        <w:jc w:val="both"/>
        <w:rPr>
          <w:rFonts w:ascii="Times New Roman" w:hAnsi="Times New Roman" w:cs="Times New Roman"/>
          <w:b/>
          <w:sz w:val="24"/>
          <w:szCs w:val="24"/>
        </w:rPr>
      </w:pPr>
      <w:r w:rsidRPr="000D688A">
        <w:rPr>
          <w:rFonts w:ascii="Times New Roman" w:hAnsi="Times New Roman" w:cs="Times New Roman"/>
          <w:b/>
          <w:sz w:val="24"/>
          <w:szCs w:val="24"/>
        </w:rPr>
        <w:lastRenderedPageBreak/>
        <w:t xml:space="preserve">Раздел </w:t>
      </w:r>
      <w:r w:rsidR="0088492D" w:rsidRPr="000D688A">
        <w:rPr>
          <w:rFonts w:ascii="Times New Roman" w:hAnsi="Times New Roman" w:cs="Times New Roman"/>
          <w:b/>
          <w:sz w:val="24"/>
          <w:szCs w:val="24"/>
        </w:rPr>
        <w:t>VIII</w:t>
      </w:r>
      <w:r w:rsidRPr="000D688A">
        <w:rPr>
          <w:rFonts w:ascii="Times New Roman" w:hAnsi="Times New Roman" w:cs="Times New Roman"/>
          <w:b/>
          <w:sz w:val="24"/>
          <w:szCs w:val="24"/>
        </w:rPr>
        <w:t>. Объекты теплоснабжения</w:t>
      </w:r>
    </w:p>
    <w:p w14:paraId="20C8763E" w14:textId="2D76F2EA" w:rsidR="00D42AC5" w:rsidRPr="000D688A" w:rsidRDefault="00D42AC5" w:rsidP="00D42AC5">
      <w:pPr>
        <w:spacing w:before="120" w:after="120" w:line="240" w:lineRule="auto"/>
        <w:ind w:firstLine="709"/>
        <w:jc w:val="both"/>
        <w:rPr>
          <w:rFonts w:ascii="Times New Roman" w:hAnsi="Times New Roman" w:cs="Times New Roman"/>
          <w:sz w:val="24"/>
          <w:szCs w:val="24"/>
        </w:rPr>
      </w:pPr>
      <w:r w:rsidRPr="000D688A">
        <w:rPr>
          <w:rFonts w:ascii="Times New Roman" w:hAnsi="Times New Roman" w:cs="Times New Roman"/>
          <w:sz w:val="24"/>
          <w:szCs w:val="24"/>
        </w:rPr>
        <w:t>Глава 1</w:t>
      </w:r>
      <w:r w:rsidR="00EC38B5" w:rsidRPr="000D688A">
        <w:rPr>
          <w:rFonts w:ascii="Times New Roman" w:hAnsi="Times New Roman" w:cs="Times New Roman"/>
          <w:sz w:val="24"/>
          <w:szCs w:val="24"/>
        </w:rPr>
        <w:t>4</w:t>
      </w:r>
      <w:r w:rsidRPr="000D688A">
        <w:rPr>
          <w:rFonts w:ascii="Times New Roman" w:hAnsi="Times New Roman" w:cs="Times New Roman"/>
          <w:sz w:val="24"/>
          <w:szCs w:val="24"/>
        </w:rPr>
        <w:t xml:space="preserve">.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теплоснабжения для населения </w:t>
      </w:r>
      <w:r w:rsidR="00A42298" w:rsidRPr="000D688A">
        <w:rPr>
          <w:rFonts w:ascii="Times New Roman" w:hAnsi="Times New Roman" w:cs="Times New Roman"/>
          <w:sz w:val="24"/>
          <w:szCs w:val="24"/>
        </w:rPr>
        <w:t>Забайкальского муниципального округа</w:t>
      </w:r>
    </w:p>
    <w:p w14:paraId="456CE212" w14:textId="3A5A383D" w:rsidR="000526B3" w:rsidRPr="000D688A" w:rsidRDefault="000526B3" w:rsidP="000526B3">
      <w:pPr>
        <w:spacing w:after="0" w:line="240" w:lineRule="auto"/>
        <w:ind w:firstLine="567"/>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 xml:space="preserve">Расчетные часовые расходы тепла, при отсутствии проектов отопления, вентиляции </w:t>
      </w:r>
      <w:r w:rsidR="002A4141">
        <w:rPr>
          <w:rFonts w:ascii="Times New Roman" w:hAnsi="Times New Roman" w:cs="Times New Roman"/>
          <w:color w:val="000000"/>
          <w:sz w:val="24"/>
          <w:szCs w:val="24"/>
        </w:rPr>
        <w:br/>
      </w:r>
      <w:r w:rsidRPr="000D688A">
        <w:rPr>
          <w:rFonts w:ascii="Times New Roman" w:hAnsi="Times New Roman" w:cs="Times New Roman"/>
          <w:color w:val="000000"/>
          <w:sz w:val="24"/>
          <w:szCs w:val="24"/>
        </w:rPr>
        <w:t>и горячего водоснабжения жилых зданий должны определяться по комплексным укрупненным показателям расхода тепла, отнесенным к 1 кв.м</w:t>
      </w:r>
      <w:r w:rsidR="0048165C">
        <w:rPr>
          <w:rFonts w:ascii="Times New Roman" w:hAnsi="Times New Roman" w:cs="Times New Roman"/>
          <w:color w:val="000000"/>
          <w:sz w:val="24"/>
          <w:szCs w:val="24"/>
        </w:rPr>
        <w:t>.</w:t>
      </w:r>
      <w:r w:rsidRPr="000D688A">
        <w:rPr>
          <w:rFonts w:ascii="Times New Roman" w:hAnsi="Times New Roman" w:cs="Times New Roman"/>
          <w:color w:val="000000"/>
          <w:sz w:val="24"/>
          <w:szCs w:val="24"/>
        </w:rPr>
        <w:t xml:space="preserve"> общей площади зданий.</w:t>
      </w:r>
    </w:p>
    <w:p w14:paraId="7D299331" w14:textId="2F5C8B8E" w:rsidR="000526B3" w:rsidRPr="0048165C" w:rsidRDefault="000526B3" w:rsidP="000526B3">
      <w:pPr>
        <w:spacing w:after="0" w:line="240" w:lineRule="auto"/>
        <w:ind w:firstLine="567"/>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 xml:space="preserve">Приведенные показатели рассчитаны по СП 50.13330.2012 с учетом специфики климатического расположения. В соответствии с СП 131.13330.2012 «Строительная климатология» температура для проектирования систем отопления и вентиляции составит минус </w:t>
      </w:r>
      <w:r w:rsidR="000D688A" w:rsidRPr="000D688A">
        <w:rPr>
          <w:rFonts w:ascii="Times New Roman" w:hAnsi="Times New Roman" w:cs="Times New Roman"/>
          <w:color w:val="000000"/>
          <w:sz w:val="24"/>
          <w:szCs w:val="24"/>
        </w:rPr>
        <w:t>38</w:t>
      </w:r>
      <w:r w:rsidRPr="000D688A">
        <w:rPr>
          <w:rFonts w:ascii="Times New Roman" w:hAnsi="Times New Roman" w:cs="Times New Roman"/>
          <w:color w:val="000000"/>
          <w:sz w:val="24"/>
          <w:szCs w:val="24"/>
        </w:rPr>
        <w:t xml:space="preserve"> </w:t>
      </w:r>
      <w:r w:rsidRPr="0048165C">
        <w:rPr>
          <w:rFonts w:ascii="Times New Roman" w:hAnsi="Times New Roman" w:cs="Times New Roman"/>
          <w:color w:val="000000"/>
          <w:sz w:val="24"/>
          <w:szCs w:val="24"/>
        </w:rPr>
        <w:t>градус</w:t>
      </w:r>
      <w:r w:rsidR="000D688A" w:rsidRPr="0048165C">
        <w:rPr>
          <w:rFonts w:ascii="Times New Roman" w:hAnsi="Times New Roman" w:cs="Times New Roman"/>
          <w:color w:val="000000"/>
          <w:sz w:val="24"/>
          <w:szCs w:val="24"/>
        </w:rPr>
        <w:t>ов</w:t>
      </w:r>
      <w:r w:rsidRPr="0048165C">
        <w:rPr>
          <w:rFonts w:ascii="Times New Roman" w:hAnsi="Times New Roman" w:cs="Times New Roman"/>
          <w:color w:val="000000"/>
          <w:sz w:val="24"/>
          <w:szCs w:val="24"/>
        </w:rPr>
        <w:t>.</w:t>
      </w:r>
    </w:p>
    <w:p w14:paraId="3F00CA05" w14:textId="4BE761DE" w:rsidR="000526B3" w:rsidRPr="0048165C" w:rsidRDefault="000526B3" w:rsidP="0048165C">
      <w:pPr>
        <w:pStyle w:val="ac"/>
        <w:spacing w:before="120" w:after="120"/>
        <w:ind w:firstLine="0"/>
        <w:jc w:val="center"/>
        <w:rPr>
          <w:sz w:val="24"/>
          <w:szCs w:val="24"/>
        </w:rPr>
      </w:pPr>
      <w:r w:rsidRPr="0048165C">
        <w:rPr>
          <w:sz w:val="24"/>
          <w:szCs w:val="24"/>
        </w:rPr>
        <w:t>Таблица 1</w:t>
      </w:r>
      <w:r w:rsidR="00674D1D" w:rsidRPr="0048165C">
        <w:rPr>
          <w:sz w:val="24"/>
          <w:szCs w:val="24"/>
        </w:rPr>
        <w:t>4</w:t>
      </w:r>
      <w:r w:rsidRPr="0048165C">
        <w:rPr>
          <w:sz w:val="24"/>
          <w:szCs w:val="24"/>
        </w:rPr>
        <w:t xml:space="preserve"> -Удельные нормы расхода тепловой энергии на отопление жилых зданий</w:t>
      </w:r>
    </w:p>
    <w:tbl>
      <w:tblPr>
        <w:tblStyle w:val="a4"/>
        <w:tblW w:w="0" w:type="auto"/>
        <w:tblLook w:val="04A0" w:firstRow="1" w:lastRow="0" w:firstColumn="1" w:lastColumn="0" w:noHBand="0" w:noVBand="1"/>
      </w:tblPr>
      <w:tblGrid>
        <w:gridCol w:w="5070"/>
        <w:gridCol w:w="1417"/>
        <w:gridCol w:w="1418"/>
        <w:gridCol w:w="1440"/>
      </w:tblGrid>
      <w:tr w:rsidR="000D688A" w:rsidRPr="00540D62" w14:paraId="53ABF1A0" w14:textId="77777777" w:rsidTr="000D688A">
        <w:tc>
          <w:tcPr>
            <w:tcW w:w="5070" w:type="dxa"/>
            <w:vMerge w:val="restart"/>
          </w:tcPr>
          <w:p w14:paraId="3A2094C3"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Наименование</w:t>
            </w:r>
          </w:p>
        </w:tc>
        <w:tc>
          <w:tcPr>
            <w:tcW w:w="4275" w:type="dxa"/>
            <w:gridSpan w:val="3"/>
          </w:tcPr>
          <w:p w14:paraId="0EF7CE24"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Этажность</w:t>
            </w:r>
          </w:p>
        </w:tc>
      </w:tr>
      <w:tr w:rsidR="000D688A" w:rsidRPr="00540D62" w14:paraId="619CCDA1" w14:textId="77777777" w:rsidTr="000D688A">
        <w:tc>
          <w:tcPr>
            <w:tcW w:w="5070" w:type="dxa"/>
            <w:vMerge/>
          </w:tcPr>
          <w:p w14:paraId="066169F6" w14:textId="77777777" w:rsidR="000D688A" w:rsidRPr="00540D62" w:rsidRDefault="000D688A" w:rsidP="00201879">
            <w:pPr>
              <w:pStyle w:val="af"/>
              <w:rPr>
                <w:rFonts w:ascii="Times New Roman" w:hAnsi="Times New Roman"/>
                <w:sz w:val="22"/>
              </w:rPr>
            </w:pPr>
          </w:p>
        </w:tc>
        <w:tc>
          <w:tcPr>
            <w:tcW w:w="1417" w:type="dxa"/>
          </w:tcPr>
          <w:p w14:paraId="622AA5E2"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1</w:t>
            </w:r>
          </w:p>
        </w:tc>
        <w:tc>
          <w:tcPr>
            <w:tcW w:w="1418" w:type="dxa"/>
          </w:tcPr>
          <w:p w14:paraId="192AACB1"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w:t>
            </w:r>
          </w:p>
        </w:tc>
        <w:tc>
          <w:tcPr>
            <w:tcW w:w="1440" w:type="dxa"/>
          </w:tcPr>
          <w:p w14:paraId="152FB0C2"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3</w:t>
            </w:r>
          </w:p>
        </w:tc>
      </w:tr>
      <w:tr w:rsidR="000D688A" w:rsidRPr="00540D62" w14:paraId="4F222E54" w14:textId="77777777" w:rsidTr="000D688A">
        <w:tc>
          <w:tcPr>
            <w:tcW w:w="5070" w:type="dxa"/>
          </w:tcPr>
          <w:p w14:paraId="57897A72" w14:textId="77777777" w:rsidR="000D688A" w:rsidRPr="00540D62" w:rsidRDefault="000D688A" w:rsidP="00540D62">
            <w:pPr>
              <w:pStyle w:val="af"/>
              <w:ind w:firstLine="0"/>
              <w:rPr>
                <w:rFonts w:ascii="Times New Roman" w:hAnsi="Times New Roman"/>
                <w:color w:val="000000"/>
                <w:sz w:val="22"/>
              </w:rPr>
            </w:pPr>
            <w:r w:rsidRPr="00540D62">
              <w:rPr>
                <w:rFonts w:ascii="Times New Roman" w:hAnsi="Times New Roman"/>
                <w:color w:val="000000"/>
                <w:sz w:val="22"/>
              </w:rPr>
              <w:t>Жилые многоквартирные, гостиницы, общежития</w:t>
            </w:r>
          </w:p>
        </w:tc>
        <w:tc>
          <w:tcPr>
            <w:tcW w:w="1417" w:type="dxa"/>
          </w:tcPr>
          <w:p w14:paraId="502B42E7"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26,39</w:t>
            </w:r>
          </w:p>
        </w:tc>
        <w:tc>
          <w:tcPr>
            <w:tcW w:w="1418" w:type="dxa"/>
          </w:tcPr>
          <w:p w14:paraId="26B26971"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24</w:t>
            </w:r>
          </w:p>
        </w:tc>
        <w:tc>
          <w:tcPr>
            <w:tcW w:w="1440" w:type="dxa"/>
          </w:tcPr>
          <w:p w14:paraId="2583DF81"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21,5</w:t>
            </w:r>
          </w:p>
        </w:tc>
      </w:tr>
      <w:tr w:rsidR="000D688A" w:rsidRPr="00540D62" w14:paraId="7EE545CC" w14:textId="77777777" w:rsidTr="000D688A">
        <w:tc>
          <w:tcPr>
            <w:tcW w:w="5070" w:type="dxa"/>
          </w:tcPr>
          <w:p w14:paraId="6D583DE1" w14:textId="77777777" w:rsidR="000D688A" w:rsidRPr="00540D62" w:rsidRDefault="000D688A" w:rsidP="00540D62">
            <w:pPr>
              <w:pStyle w:val="af"/>
              <w:ind w:firstLine="0"/>
              <w:rPr>
                <w:rFonts w:ascii="Times New Roman" w:hAnsi="Times New Roman"/>
                <w:color w:val="000000"/>
                <w:sz w:val="22"/>
              </w:rPr>
            </w:pPr>
            <w:r w:rsidRPr="00540D62">
              <w:rPr>
                <w:rFonts w:ascii="Times New Roman" w:hAnsi="Times New Roman"/>
                <w:color w:val="000000"/>
                <w:sz w:val="22"/>
              </w:rPr>
              <w:t>Общественные и производственные</w:t>
            </w:r>
          </w:p>
        </w:tc>
        <w:tc>
          <w:tcPr>
            <w:tcW w:w="1417" w:type="dxa"/>
          </w:tcPr>
          <w:p w14:paraId="6D4ADA1F"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27,27</w:t>
            </w:r>
          </w:p>
        </w:tc>
        <w:tc>
          <w:tcPr>
            <w:tcW w:w="1418" w:type="dxa"/>
          </w:tcPr>
          <w:p w14:paraId="6B9EBAFD"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24,64</w:t>
            </w:r>
          </w:p>
        </w:tc>
        <w:tc>
          <w:tcPr>
            <w:tcW w:w="1440" w:type="dxa"/>
          </w:tcPr>
          <w:p w14:paraId="4378731F"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23,35</w:t>
            </w:r>
          </w:p>
        </w:tc>
      </w:tr>
      <w:tr w:rsidR="000D688A" w:rsidRPr="00540D62" w14:paraId="5BC487DA" w14:textId="77777777" w:rsidTr="000D688A">
        <w:tc>
          <w:tcPr>
            <w:tcW w:w="5070" w:type="dxa"/>
          </w:tcPr>
          <w:p w14:paraId="3CB3A5A3" w14:textId="77777777" w:rsidR="000D688A" w:rsidRPr="00540D62" w:rsidRDefault="000D688A" w:rsidP="00540D62">
            <w:pPr>
              <w:pStyle w:val="af"/>
              <w:ind w:firstLine="0"/>
              <w:rPr>
                <w:rFonts w:ascii="Times New Roman" w:hAnsi="Times New Roman"/>
                <w:color w:val="000000"/>
                <w:sz w:val="22"/>
              </w:rPr>
            </w:pPr>
            <w:r w:rsidRPr="00540D62">
              <w:rPr>
                <w:rFonts w:ascii="Times New Roman" w:hAnsi="Times New Roman"/>
                <w:color w:val="000000"/>
                <w:sz w:val="22"/>
              </w:rPr>
              <w:t>Поликлиники и лечебные учреждения, дома-интернаты</w:t>
            </w:r>
          </w:p>
        </w:tc>
        <w:tc>
          <w:tcPr>
            <w:tcW w:w="1417" w:type="dxa"/>
          </w:tcPr>
          <w:p w14:paraId="52E621E0"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22,06</w:t>
            </w:r>
          </w:p>
        </w:tc>
        <w:tc>
          <w:tcPr>
            <w:tcW w:w="1418" w:type="dxa"/>
          </w:tcPr>
          <w:p w14:paraId="61AE6909"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21,39</w:t>
            </w:r>
          </w:p>
        </w:tc>
        <w:tc>
          <w:tcPr>
            <w:tcW w:w="1440" w:type="dxa"/>
          </w:tcPr>
          <w:p w14:paraId="7B00763A"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20,77</w:t>
            </w:r>
          </w:p>
        </w:tc>
      </w:tr>
      <w:tr w:rsidR="000D688A" w:rsidRPr="00540D62" w14:paraId="53942112" w14:textId="77777777" w:rsidTr="000D688A">
        <w:tc>
          <w:tcPr>
            <w:tcW w:w="5070" w:type="dxa"/>
          </w:tcPr>
          <w:p w14:paraId="1D9CAEE8" w14:textId="77777777" w:rsidR="000D688A" w:rsidRPr="00540D62" w:rsidRDefault="000D688A" w:rsidP="00540D62">
            <w:pPr>
              <w:pStyle w:val="af"/>
              <w:ind w:firstLine="0"/>
              <w:rPr>
                <w:rFonts w:ascii="Times New Roman" w:hAnsi="Times New Roman"/>
                <w:color w:val="000000"/>
                <w:sz w:val="22"/>
              </w:rPr>
            </w:pPr>
            <w:r w:rsidRPr="00540D62">
              <w:rPr>
                <w:rFonts w:ascii="Times New Roman" w:hAnsi="Times New Roman"/>
                <w:color w:val="000000"/>
                <w:sz w:val="22"/>
              </w:rPr>
              <w:t>Дошкольные образовательные организации, хосписы</w:t>
            </w:r>
          </w:p>
        </w:tc>
        <w:tc>
          <w:tcPr>
            <w:tcW w:w="1417" w:type="dxa"/>
          </w:tcPr>
          <w:p w14:paraId="1EEEC5A9"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29,17</w:t>
            </w:r>
          </w:p>
        </w:tc>
        <w:tc>
          <w:tcPr>
            <w:tcW w:w="1418" w:type="dxa"/>
          </w:tcPr>
          <w:p w14:paraId="4921B3E5"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29,17</w:t>
            </w:r>
          </w:p>
        </w:tc>
        <w:tc>
          <w:tcPr>
            <w:tcW w:w="1440" w:type="dxa"/>
          </w:tcPr>
          <w:p w14:paraId="2CFF2751"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29,17</w:t>
            </w:r>
          </w:p>
        </w:tc>
      </w:tr>
      <w:tr w:rsidR="000D688A" w:rsidRPr="00540D62" w14:paraId="753C7ED4" w14:textId="77777777" w:rsidTr="000D688A">
        <w:tc>
          <w:tcPr>
            <w:tcW w:w="5070" w:type="dxa"/>
          </w:tcPr>
          <w:p w14:paraId="74C596CA" w14:textId="77777777" w:rsidR="000D688A" w:rsidRPr="00540D62" w:rsidRDefault="000D688A" w:rsidP="00540D62">
            <w:pPr>
              <w:pStyle w:val="af"/>
              <w:ind w:firstLine="0"/>
              <w:rPr>
                <w:rFonts w:ascii="Times New Roman" w:hAnsi="Times New Roman"/>
                <w:color w:val="000000"/>
                <w:sz w:val="22"/>
              </w:rPr>
            </w:pPr>
            <w:r w:rsidRPr="00540D62">
              <w:rPr>
                <w:rFonts w:ascii="Times New Roman" w:hAnsi="Times New Roman"/>
                <w:color w:val="000000"/>
                <w:sz w:val="22"/>
              </w:rPr>
              <w:t>Сервисного обслуживания, культурно-досуговой деятельности, технопарки, склады</w:t>
            </w:r>
          </w:p>
        </w:tc>
        <w:tc>
          <w:tcPr>
            <w:tcW w:w="1417" w:type="dxa"/>
          </w:tcPr>
          <w:p w14:paraId="5B36A8C2"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14,89</w:t>
            </w:r>
          </w:p>
        </w:tc>
        <w:tc>
          <w:tcPr>
            <w:tcW w:w="1418" w:type="dxa"/>
          </w:tcPr>
          <w:p w14:paraId="5AF51189"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14,28</w:t>
            </w:r>
          </w:p>
        </w:tc>
        <w:tc>
          <w:tcPr>
            <w:tcW w:w="1440" w:type="dxa"/>
          </w:tcPr>
          <w:p w14:paraId="06AEA6AA"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13,6</w:t>
            </w:r>
          </w:p>
        </w:tc>
      </w:tr>
      <w:tr w:rsidR="000D688A" w:rsidRPr="00540D62" w14:paraId="69674777" w14:textId="77777777" w:rsidTr="000D688A">
        <w:tc>
          <w:tcPr>
            <w:tcW w:w="5070" w:type="dxa"/>
          </w:tcPr>
          <w:p w14:paraId="2CDA7843" w14:textId="77777777" w:rsidR="000D688A" w:rsidRPr="00540D62" w:rsidRDefault="000D688A" w:rsidP="00540D62">
            <w:pPr>
              <w:pStyle w:val="af"/>
              <w:ind w:firstLine="0"/>
              <w:rPr>
                <w:rFonts w:ascii="Times New Roman" w:hAnsi="Times New Roman"/>
                <w:color w:val="000000"/>
                <w:sz w:val="22"/>
              </w:rPr>
            </w:pPr>
            <w:r w:rsidRPr="00540D62">
              <w:rPr>
                <w:rFonts w:ascii="Times New Roman" w:hAnsi="Times New Roman"/>
                <w:color w:val="000000"/>
                <w:sz w:val="22"/>
              </w:rPr>
              <w:t>Административного назначения (офисы)</w:t>
            </w:r>
          </w:p>
        </w:tc>
        <w:tc>
          <w:tcPr>
            <w:tcW w:w="1417" w:type="dxa"/>
          </w:tcPr>
          <w:p w14:paraId="544475E2"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23,35</w:t>
            </w:r>
          </w:p>
        </w:tc>
        <w:tc>
          <w:tcPr>
            <w:tcW w:w="1418" w:type="dxa"/>
          </w:tcPr>
          <w:p w14:paraId="616B4D3F"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22,06</w:t>
            </w:r>
          </w:p>
        </w:tc>
        <w:tc>
          <w:tcPr>
            <w:tcW w:w="1440" w:type="dxa"/>
          </w:tcPr>
          <w:p w14:paraId="6C7F442C"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21,39</w:t>
            </w:r>
          </w:p>
        </w:tc>
      </w:tr>
    </w:tbl>
    <w:p w14:paraId="5CF517AA" w14:textId="6336A967" w:rsidR="000526B3" w:rsidRPr="000D688A" w:rsidRDefault="000526B3" w:rsidP="00540D62">
      <w:pPr>
        <w:spacing w:before="120" w:after="0" w:line="240" w:lineRule="auto"/>
        <w:ind w:firstLine="567"/>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При определении расчетных часовых расходов тепла на горячее водоснабжение жилых зданий норму расхода горячей воды с температурой 55 градусов на одного жителя надлежит принимать в соответствии с СП 30.13330.201</w:t>
      </w:r>
      <w:r w:rsidR="00444280" w:rsidRPr="000D688A">
        <w:rPr>
          <w:rFonts w:ascii="Times New Roman" w:hAnsi="Times New Roman" w:cs="Times New Roman"/>
          <w:color w:val="000000"/>
          <w:sz w:val="24"/>
          <w:szCs w:val="24"/>
        </w:rPr>
        <w:t>6</w:t>
      </w:r>
      <w:r w:rsidRPr="000D688A">
        <w:rPr>
          <w:rFonts w:ascii="Times New Roman" w:hAnsi="Times New Roman" w:cs="Times New Roman"/>
          <w:color w:val="000000"/>
          <w:sz w:val="24"/>
          <w:szCs w:val="24"/>
        </w:rPr>
        <w:t xml:space="preserve"> «Внутренний водопровод </w:t>
      </w:r>
      <w:r w:rsidR="002A4141">
        <w:rPr>
          <w:rFonts w:ascii="Times New Roman" w:hAnsi="Times New Roman" w:cs="Times New Roman"/>
          <w:color w:val="000000"/>
          <w:sz w:val="24"/>
          <w:szCs w:val="24"/>
        </w:rPr>
        <w:br/>
      </w:r>
      <w:r w:rsidRPr="000D688A">
        <w:rPr>
          <w:rFonts w:ascii="Times New Roman" w:hAnsi="Times New Roman" w:cs="Times New Roman"/>
          <w:color w:val="000000"/>
          <w:sz w:val="24"/>
          <w:szCs w:val="24"/>
        </w:rPr>
        <w:t>и канализация зданий».</w:t>
      </w:r>
    </w:p>
    <w:p w14:paraId="4199BA5C" w14:textId="0DD8F726" w:rsidR="000526B3" w:rsidRPr="000D688A" w:rsidRDefault="000526B3" w:rsidP="000526B3">
      <w:pPr>
        <w:spacing w:after="0" w:line="240" w:lineRule="auto"/>
        <w:ind w:firstLine="567"/>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 xml:space="preserve">Расчетные часовые расходы тепла, при отсутствии проектов отопления, вентиляции </w:t>
      </w:r>
      <w:r w:rsidR="002A4141">
        <w:rPr>
          <w:rFonts w:ascii="Times New Roman" w:hAnsi="Times New Roman" w:cs="Times New Roman"/>
          <w:color w:val="000000"/>
          <w:sz w:val="24"/>
          <w:szCs w:val="24"/>
        </w:rPr>
        <w:br/>
      </w:r>
      <w:r w:rsidRPr="000D688A">
        <w:rPr>
          <w:rFonts w:ascii="Times New Roman" w:hAnsi="Times New Roman" w:cs="Times New Roman"/>
          <w:color w:val="000000"/>
          <w:sz w:val="24"/>
          <w:szCs w:val="24"/>
        </w:rPr>
        <w:t xml:space="preserve">и горячего водоснабжения общественных зданий должны надлежит определять </w:t>
      </w:r>
      <w:r w:rsidR="002A4141">
        <w:rPr>
          <w:rFonts w:ascii="Times New Roman" w:hAnsi="Times New Roman" w:cs="Times New Roman"/>
          <w:color w:val="000000"/>
          <w:sz w:val="24"/>
          <w:szCs w:val="24"/>
        </w:rPr>
        <w:br/>
      </w:r>
      <w:r w:rsidRPr="000D688A">
        <w:rPr>
          <w:rFonts w:ascii="Times New Roman" w:hAnsi="Times New Roman" w:cs="Times New Roman"/>
          <w:color w:val="000000"/>
          <w:sz w:val="24"/>
          <w:szCs w:val="24"/>
        </w:rPr>
        <w:t>по проектам-аналогам, в случае их отсутствия следует руководствоваться СП 50.13330.2012 «Тепловая защита зданий», СП 30.13330.201</w:t>
      </w:r>
      <w:r w:rsidR="00444280" w:rsidRPr="000D688A">
        <w:rPr>
          <w:rFonts w:ascii="Times New Roman" w:hAnsi="Times New Roman" w:cs="Times New Roman"/>
          <w:color w:val="000000"/>
          <w:sz w:val="24"/>
          <w:szCs w:val="24"/>
        </w:rPr>
        <w:t>6</w:t>
      </w:r>
      <w:r w:rsidRPr="000D688A">
        <w:rPr>
          <w:rFonts w:ascii="Times New Roman" w:hAnsi="Times New Roman" w:cs="Times New Roman"/>
          <w:color w:val="000000"/>
          <w:sz w:val="24"/>
          <w:szCs w:val="24"/>
        </w:rPr>
        <w:t xml:space="preserve"> «Внутренний водопровод и канализация зданий», удельными вентиляционными характеристиками зданий соответствующего назначения.</w:t>
      </w:r>
    </w:p>
    <w:p w14:paraId="418F40F3" w14:textId="77777777" w:rsidR="000526B3" w:rsidRPr="000D688A" w:rsidRDefault="000526B3" w:rsidP="000526B3">
      <w:pPr>
        <w:spacing w:after="0" w:line="240" w:lineRule="auto"/>
        <w:ind w:firstLine="567"/>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Определение расходов тепла для промышленных и сельскохозяйственных предприятий следует производить по опросным листам действующих предприятий, проектам новых и реконструируемых или аналогичных предприятий.</w:t>
      </w:r>
    </w:p>
    <w:p w14:paraId="487D5C6C" w14:textId="77777777" w:rsidR="00086D00" w:rsidRPr="006F4D2C" w:rsidRDefault="00086D00" w:rsidP="000526B3">
      <w:pPr>
        <w:spacing w:after="0" w:line="240" w:lineRule="auto"/>
        <w:ind w:firstLine="709"/>
        <w:jc w:val="both"/>
        <w:rPr>
          <w:rFonts w:ascii="Times New Roman" w:hAnsi="Times New Roman" w:cs="Times New Roman"/>
          <w:sz w:val="24"/>
          <w:szCs w:val="24"/>
        </w:rPr>
      </w:pPr>
      <w:r w:rsidRPr="006F4D2C">
        <w:rPr>
          <w:rFonts w:ascii="Times New Roman" w:hAnsi="Times New Roman" w:cs="Times New Roman"/>
          <w:sz w:val="24"/>
          <w:szCs w:val="24"/>
        </w:rPr>
        <w:t>Максимально допустимый уровень территориальной доступности объектов теплоснабжения не нормируется.</w:t>
      </w:r>
    </w:p>
    <w:p w14:paraId="0C4F7D8B" w14:textId="77777777" w:rsidR="002D7440" w:rsidRPr="006F4D2C" w:rsidRDefault="002D7440" w:rsidP="00F77F3E">
      <w:pPr>
        <w:spacing w:before="120" w:after="120" w:line="240" w:lineRule="auto"/>
        <w:ind w:firstLine="709"/>
        <w:jc w:val="both"/>
        <w:rPr>
          <w:rFonts w:ascii="Times New Roman" w:hAnsi="Times New Roman" w:cs="Times New Roman"/>
          <w:b/>
          <w:sz w:val="24"/>
          <w:szCs w:val="24"/>
        </w:rPr>
      </w:pPr>
      <w:r w:rsidRPr="006F4D2C">
        <w:rPr>
          <w:rFonts w:ascii="Times New Roman" w:hAnsi="Times New Roman" w:cs="Times New Roman"/>
          <w:b/>
          <w:sz w:val="24"/>
          <w:szCs w:val="24"/>
        </w:rPr>
        <w:t xml:space="preserve">Раздел </w:t>
      </w:r>
      <w:r w:rsidR="0088492D" w:rsidRPr="006F4D2C">
        <w:rPr>
          <w:rFonts w:ascii="Times New Roman" w:hAnsi="Times New Roman" w:cs="Times New Roman"/>
          <w:b/>
          <w:sz w:val="24"/>
          <w:szCs w:val="24"/>
          <w:lang w:val="en-US"/>
        </w:rPr>
        <w:t>I</w:t>
      </w:r>
      <w:r w:rsidR="00ED75B4" w:rsidRPr="006F4D2C">
        <w:rPr>
          <w:rFonts w:ascii="Times New Roman" w:hAnsi="Times New Roman" w:cs="Times New Roman"/>
          <w:b/>
          <w:sz w:val="24"/>
          <w:szCs w:val="24"/>
        </w:rPr>
        <w:t>X</w:t>
      </w:r>
      <w:r w:rsidR="00F77F3E" w:rsidRPr="006F4D2C">
        <w:rPr>
          <w:rFonts w:ascii="Times New Roman" w:hAnsi="Times New Roman" w:cs="Times New Roman"/>
          <w:b/>
          <w:sz w:val="24"/>
          <w:szCs w:val="24"/>
        </w:rPr>
        <w:t xml:space="preserve">. </w:t>
      </w:r>
      <w:r w:rsidRPr="006F4D2C">
        <w:rPr>
          <w:rFonts w:ascii="Times New Roman" w:hAnsi="Times New Roman" w:cs="Times New Roman"/>
          <w:b/>
          <w:sz w:val="24"/>
          <w:szCs w:val="24"/>
        </w:rPr>
        <w:t>Объекты газоснабжения</w:t>
      </w:r>
    </w:p>
    <w:p w14:paraId="608FFCF5" w14:textId="2759F1C9" w:rsidR="00D42AC5" w:rsidRPr="006F4D2C" w:rsidRDefault="00D42AC5" w:rsidP="00D42AC5">
      <w:pPr>
        <w:spacing w:before="120" w:after="120" w:line="240" w:lineRule="auto"/>
        <w:ind w:firstLine="709"/>
        <w:jc w:val="both"/>
        <w:rPr>
          <w:rFonts w:ascii="Times New Roman" w:hAnsi="Times New Roman" w:cs="Times New Roman"/>
          <w:sz w:val="24"/>
          <w:szCs w:val="24"/>
        </w:rPr>
      </w:pPr>
      <w:r w:rsidRPr="006F4D2C">
        <w:rPr>
          <w:rFonts w:ascii="Times New Roman" w:hAnsi="Times New Roman" w:cs="Times New Roman"/>
          <w:sz w:val="24"/>
          <w:szCs w:val="24"/>
        </w:rPr>
        <w:t>Глава 1</w:t>
      </w:r>
      <w:r w:rsidR="00EC38B5" w:rsidRPr="006F4D2C">
        <w:rPr>
          <w:rFonts w:ascii="Times New Roman" w:hAnsi="Times New Roman" w:cs="Times New Roman"/>
          <w:sz w:val="24"/>
          <w:szCs w:val="24"/>
        </w:rPr>
        <w:t>5</w:t>
      </w:r>
      <w:r w:rsidRPr="006F4D2C">
        <w:rPr>
          <w:rFonts w:ascii="Times New Roman" w:hAnsi="Times New Roman" w:cs="Times New Roman"/>
          <w:sz w:val="24"/>
          <w:szCs w:val="24"/>
        </w:rPr>
        <w:t xml:space="preserve">.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газоснабжения для населения </w:t>
      </w:r>
      <w:r w:rsidR="00A42298" w:rsidRPr="006F4D2C">
        <w:rPr>
          <w:rFonts w:ascii="Times New Roman" w:hAnsi="Times New Roman" w:cs="Times New Roman"/>
          <w:sz w:val="24"/>
          <w:szCs w:val="24"/>
        </w:rPr>
        <w:t>Забайкальского муниципального округа</w:t>
      </w:r>
    </w:p>
    <w:p w14:paraId="0EE83D71" w14:textId="249E5C15" w:rsidR="0088492D" w:rsidRPr="006F4D2C" w:rsidRDefault="0088492D" w:rsidP="0088492D">
      <w:pPr>
        <w:shd w:val="clear" w:color="auto" w:fill="FFFFFF"/>
        <w:spacing w:after="0" w:line="240" w:lineRule="auto"/>
        <w:ind w:firstLine="720"/>
        <w:jc w:val="both"/>
        <w:rPr>
          <w:rFonts w:ascii="Times New Roman" w:hAnsi="Times New Roman" w:cs="Times New Roman"/>
          <w:color w:val="000000"/>
          <w:sz w:val="24"/>
          <w:szCs w:val="24"/>
        </w:rPr>
      </w:pPr>
      <w:r w:rsidRPr="006F4D2C">
        <w:rPr>
          <w:rFonts w:ascii="Times New Roman" w:hAnsi="Times New Roman" w:cs="Times New Roman"/>
          <w:color w:val="000000"/>
          <w:sz w:val="24"/>
          <w:szCs w:val="24"/>
        </w:rPr>
        <w:t xml:space="preserve">Проектирование и строительство систем газоснабжения должны базироваться </w:t>
      </w:r>
      <w:r w:rsidR="002A4141">
        <w:rPr>
          <w:rFonts w:ascii="Times New Roman" w:hAnsi="Times New Roman" w:cs="Times New Roman"/>
          <w:color w:val="000000"/>
          <w:sz w:val="24"/>
          <w:szCs w:val="24"/>
        </w:rPr>
        <w:br/>
      </w:r>
      <w:r w:rsidRPr="006F4D2C">
        <w:rPr>
          <w:rFonts w:ascii="Times New Roman" w:hAnsi="Times New Roman" w:cs="Times New Roman"/>
          <w:color w:val="000000"/>
          <w:sz w:val="24"/>
          <w:szCs w:val="24"/>
        </w:rPr>
        <w:t xml:space="preserve">на СП 36.13330.2012 «Магистральные трубопроводы» и СП 62.13330.2011* «Газораспределительные системы». </w:t>
      </w:r>
    </w:p>
    <w:p w14:paraId="7E89C3E1" w14:textId="504EB226" w:rsidR="0088492D" w:rsidRDefault="0088492D" w:rsidP="0088492D">
      <w:pPr>
        <w:shd w:val="clear" w:color="auto" w:fill="FFFFFF"/>
        <w:spacing w:after="0" w:line="240" w:lineRule="auto"/>
        <w:ind w:firstLine="720"/>
        <w:jc w:val="both"/>
        <w:rPr>
          <w:rFonts w:ascii="Times New Roman" w:hAnsi="Times New Roman" w:cs="Times New Roman"/>
          <w:color w:val="000000"/>
          <w:sz w:val="24"/>
          <w:szCs w:val="24"/>
        </w:rPr>
      </w:pPr>
      <w:r w:rsidRPr="006F4D2C">
        <w:rPr>
          <w:rFonts w:ascii="Times New Roman" w:hAnsi="Times New Roman" w:cs="Times New Roman"/>
          <w:color w:val="000000"/>
          <w:sz w:val="24"/>
          <w:szCs w:val="24"/>
        </w:rPr>
        <w:t>Для определения расчетных расходов газа жилых районов, население которых пользуется газом, следует принимать удельные максимально-часовые расходы газа, приведенные в таблице.</w:t>
      </w:r>
    </w:p>
    <w:p w14:paraId="76154633" w14:textId="77777777" w:rsidR="002A4141" w:rsidRPr="006F4D2C" w:rsidRDefault="002A4141" w:rsidP="0088492D">
      <w:pPr>
        <w:shd w:val="clear" w:color="auto" w:fill="FFFFFF"/>
        <w:spacing w:after="0" w:line="240" w:lineRule="auto"/>
        <w:ind w:firstLine="720"/>
        <w:jc w:val="both"/>
        <w:rPr>
          <w:rFonts w:ascii="Times New Roman" w:hAnsi="Times New Roman" w:cs="Times New Roman"/>
          <w:color w:val="000000"/>
          <w:sz w:val="24"/>
          <w:szCs w:val="24"/>
        </w:rPr>
      </w:pPr>
    </w:p>
    <w:p w14:paraId="062C98E9" w14:textId="1F854619" w:rsidR="0088492D" w:rsidRPr="006F4D2C" w:rsidRDefault="0088492D" w:rsidP="0048165C">
      <w:pPr>
        <w:spacing w:before="120" w:after="120" w:line="240" w:lineRule="auto"/>
        <w:ind w:firstLine="709"/>
        <w:jc w:val="center"/>
        <w:rPr>
          <w:rFonts w:ascii="Times New Roman" w:hAnsi="Times New Roman" w:cs="Times New Roman"/>
          <w:color w:val="000000"/>
          <w:sz w:val="24"/>
          <w:szCs w:val="24"/>
        </w:rPr>
      </w:pPr>
      <w:r w:rsidRPr="006F4D2C">
        <w:rPr>
          <w:rFonts w:ascii="Times New Roman" w:hAnsi="Times New Roman" w:cs="Times New Roman"/>
          <w:color w:val="000000"/>
          <w:sz w:val="24"/>
          <w:szCs w:val="24"/>
        </w:rPr>
        <w:lastRenderedPageBreak/>
        <w:t>Таблица 1</w:t>
      </w:r>
      <w:r w:rsidR="00674D1D">
        <w:rPr>
          <w:rFonts w:ascii="Times New Roman" w:hAnsi="Times New Roman" w:cs="Times New Roman"/>
          <w:color w:val="000000"/>
          <w:sz w:val="24"/>
          <w:szCs w:val="24"/>
        </w:rPr>
        <w:t>5</w:t>
      </w:r>
      <w:r w:rsidRPr="006F4D2C">
        <w:rPr>
          <w:rFonts w:ascii="Times New Roman" w:hAnsi="Times New Roman" w:cs="Times New Roman"/>
          <w:color w:val="000000"/>
          <w:sz w:val="24"/>
          <w:szCs w:val="24"/>
        </w:rPr>
        <w:t xml:space="preserve"> - Удельные максимально-часовые расходы газа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934"/>
      </w:tblGrid>
      <w:tr w:rsidR="0088492D" w:rsidRPr="002A4141" w14:paraId="1800F96D" w14:textId="77777777" w:rsidTr="001E58C0">
        <w:tc>
          <w:tcPr>
            <w:tcW w:w="2945" w:type="pct"/>
          </w:tcPr>
          <w:p w14:paraId="77F2D405" w14:textId="77777777" w:rsidR="0088492D" w:rsidRPr="002A4141" w:rsidRDefault="0088492D" w:rsidP="001E58C0">
            <w:pPr>
              <w:shd w:val="clear" w:color="auto" w:fill="FFFFFF"/>
              <w:spacing w:after="0" w:line="240" w:lineRule="auto"/>
              <w:jc w:val="both"/>
              <w:rPr>
                <w:rFonts w:ascii="Times New Roman" w:hAnsi="Times New Roman" w:cs="Times New Roman"/>
                <w:color w:val="000000"/>
                <w:sz w:val="24"/>
                <w:szCs w:val="24"/>
              </w:rPr>
            </w:pPr>
            <w:r w:rsidRPr="002A4141">
              <w:rPr>
                <w:rFonts w:ascii="Times New Roman" w:hAnsi="Times New Roman" w:cs="Times New Roman"/>
                <w:color w:val="000000"/>
                <w:sz w:val="24"/>
                <w:szCs w:val="24"/>
              </w:rPr>
              <w:t>Типы застройки</w:t>
            </w:r>
          </w:p>
        </w:tc>
        <w:tc>
          <w:tcPr>
            <w:tcW w:w="2055" w:type="pct"/>
          </w:tcPr>
          <w:p w14:paraId="39BCB88E" w14:textId="77777777" w:rsidR="0088492D" w:rsidRPr="002A4141" w:rsidRDefault="0088492D" w:rsidP="001E58C0">
            <w:pPr>
              <w:shd w:val="clear" w:color="auto" w:fill="FFFFFF"/>
              <w:spacing w:after="0" w:line="240" w:lineRule="auto"/>
              <w:jc w:val="both"/>
              <w:rPr>
                <w:rFonts w:ascii="Times New Roman" w:hAnsi="Times New Roman" w:cs="Times New Roman"/>
                <w:color w:val="000000"/>
                <w:sz w:val="24"/>
                <w:szCs w:val="24"/>
              </w:rPr>
            </w:pPr>
            <w:r w:rsidRPr="002A4141">
              <w:rPr>
                <w:rFonts w:ascii="Times New Roman" w:hAnsi="Times New Roman" w:cs="Times New Roman"/>
                <w:color w:val="000000"/>
                <w:sz w:val="24"/>
                <w:szCs w:val="24"/>
              </w:rPr>
              <w:t>Удельные максимально-часовые расходы газа м3/чел в час при теплотворной способности 33,6 мДж/м3 (8000 ккал/м3)</w:t>
            </w:r>
          </w:p>
        </w:tc>
      </w:tr>
      <w:tr w:rsidR="0088492D" w:rsidRPr="002A4141" w14:paraId="41E642CE" w14:textId="77777777" w:rsidTr="001E58C0">
        <w:tc>
          <w:tcPr>
            <w:tcW w:w="2945" w:type="pct"/>
          </w:tcPr>
          <w:p w14:paraId="786D9C44" w14:textId="77777777" w:rsidR="0088492D" w:rsidRPr="002A4141" w:rsidRDefault="0088492D" w:rsidP="001E58C0">
            <w:pPr>
              <w:shd w:val="clear" w:color="auto" w:fill="FFFFFF"/>
              <w:spacing w:after="0" w:line="240" w:lineRule="auto"/>
              <w:jc w:val="both"/>
              <w:rPr>
                <w:rFonts w:ascii="Times New Roman" w:hAnsi="Times New Roman" w:cs="Times New Roman"/>
                <w:color w:val="000000"/>
                <w:sz w:val="24"/>
                <w:szCs w:val="24"/>
              </w:rPr>
            </w:pPr>
            <w:r w:rsidRPr="002A4141">
              <w:rPr>
                <w:rFonts w:ascii="Times New Roman" w:hAnsi="Times New Roman" w:cs="Times New Roman"/>
                <w:color w:val="000000"/>
                <w:sz w:val="24"/>
                <w:szCs w:val="24"/>
              </w:rPr>
              <w:t>Многоэтажная с централизованным отоплением и горячим водоснабжением</w:t>
            </w:r>
          </w:p>
        </w:tc>
        <w:tc>
          <w:tcPr>
            <w:tcW w:w="2055" w:type="pct"/>
            <w:vAlign w:val="center"/>
          </w:tcPr>
          <w:p w14:paraId="2010DC75" w14:textId="77777777" w:rsidR="0088492D" w:rsidRPr="002A4141" w:rsidRDefault="0088492D" w:rsidP="001E58C0">
            <w:pPr>
              <w:shd w:val="clear" w:color="auto" w:fill="FFFFFF"/>
              <w:spacing w:after="0" w:line="240" w:lineRule="auto"/>
              <w:ind w:firstLine="720"/>
              <w:jc w:val="center"/>
              <w:rPr>
                <w:rFonts w:ascii="Times New Roman" w:hAnsi="Times New Roman" w:cs="Times New Roman"/>
                <w:color w:val="000000"/>
                <w:sz w:val="24"/>
                <w:szCs w:val="24"/>
              </w:rPr>
            </w:pPr>
            <w:r w:rsidRPr="002A4141">
              <w:rPr>
                <w:rFonts w:ascii="Times New Roman" w:hAnsi="Times New Roman" w:cs="Times New Roman"/>
                <w:color w:val="000000"/>
                <w:sz w:val="24"/>
                <w:szCs w:val="24"/>
              </w:rPr>
              <w:t>0,04</w:t>
            </w:r>
          </w:p>
        </w:tc>
      </w:tr>
      <w:tr w:rsidR="0088492D" w:rsidRPr="002A4141" w14:paraId="43814418" w14:textId="77777777" w:rsidTr="001E58C0">
        <w:tc>
          <w:tcPr>
            <w:tcW w:w="2945" w:type="pct"/>
          </w:tcPr>
          <w:p w14:paraId="399DAB8F" w14:textId="77777777" w:rsidR="0088492D" w:rsidRPr="002A4141" w:rsidRDefault="0088492D" w:rsidP="001E58C0">
            <w:pPr>
              <w:shd w:val="clear" w:color="auto" w:fill="FFFFFF"/>
              <w:spacing w:after="0" w:line="240" w:lineRule="auto"/>
              <w:jc w:val="both"/>
              <w:rPr>
                <w:rFonts w:ascii="Times New Roman" w:hAnsi="Times New Roman" w:cs="Times New Roman"/>
                <w:color w:val="000000"/>
                <w:sz w:val="24"/>
                <w:szCs w:val="24"/>
              </w:rPr>
            </w:pPr>
            <w:r w:rsidRPr="002A4141">
              <w:rPr>
                <w:rFonts w:ascii="Times New Roman" w:hAnsi="Times New Roman" w:cs="Times New Roman"/>
                <w:color w:val="000000"/>
                <w:sz w:val="24"/>
                <w:szCs w:val="24"/>
              </w:rPr>
              <w:t>Малоэтажная (коттеджная) с индивидуальными источниками отопления и горячего водоснабжения</w:t>
            </w:r>
          </w:p>
        </w:tc>
        <w:tc>
          <w:tcPr>
            <w:tcW w:w="2055" w:type="pct"/>
            <w:vAlign w:val="center"/>
          </w:tcPr>
          <w:p w14:paraId="70CB54CE" w14:textId="77777777" w:rsidR="0088492D" w:rsidRPr="002A4141" w:rsidRDefault="0088492D" w:rsidP="001E58C0">
            <w:pPr>
              <w:shd w:val="clear" w:color="auto" w:fill="FFFFFF"/>
              <w:spacing w:after="0" w:line="240" w:lineRule="auto"/>
              <w:ind w:firstLine="720"/>
              <w:jc w:val="center"/>
              <w:rPr>
                <w:rFonts w:ascii="Times New Roman" w:hAnsi="Times New Roman" w:cs="Times New Roman"/>
                <w:color w:val="000000"/>
                <w:sz w:val="24"/>
                <w:szCs w:val="24"/>
              </w:rPr>
            </w:pPr>
          </w:p>
        </w:tc>
      </w:tr>
      <w:tr w:rsidR="0088492D" w:rsidRPr="002A4141" w14:paraId="60C16AD5" w14:textId="77777777" w:rsidTr="001E58C0">
        <w:tc>
          <w:tcPr>
            <w:tcW w:w="2945" w:type="pct"/>
          </w:tcPr>
          <w:p w14:paraId="511E1DDE" w14:textId="77777777" w:rsidR="0088492D" w:rsidRPr="002A4141" w:rsidRDefault="0088492D" w:rsidP="001E58C0">
            <w:pPr>
              <w:shd w:val="clear" w:color="auto" w:fill="FFFFFF"/>
              <w:spacing w:after="0" w:line="240" w:lineRule="auto"/>
              <w:jc w:val="both"/>
              <w:rPr>
                <w:rFonts w:ascii="Times New Roman" w:hAnsi="Times New Roman" w:cs="Times New Roman"/>
                <w:color w:val="000000"/>
                <w:sz w:val="24"/>
                <w:szCs w:val="24"/>
              </w:rPr>
            </w:pPr>
            <w:r w:rsidRPr="002A4141">
              <w:rPr>
                <w:rFonts w:ascii="Times New Roman" w:hAnsi="Times New Roman" w:cs="Times New Roman"/>
                <w:color w:val="000000"/>
                <w:sz w:val="24"/>
                <w:szCs w:val="24"/>
              </w:rPr>
              <w:t xml:space="preserve">- при норме обеспеченности </w:t>
            </w:r>
            <w:smartTag w:uri="urn:schemas-microsoft-com:office:smarttags" w:element="metricconverter">
              <w:smartTagPr>
                <w:attr w:name="ProductID" w:val="20 м2"/>
              </w:smartTagPr>
              <w:r w:rsidRPr="002A4141">
                <w:rPr>
                  <w:rFonts w:ascii="Times New Roman" w:hAnsi="Times New Roman" w:cs="Times New Roman"/>
                  <w:color w:val="000000"/>
                  <w:sz w:val="24"/>
                  <w:szCs w:val="24"/>
                </w:rPr>
                <w:t>20 м2</w:t>
              </w:r>
            </w:smartTag>
            <w:r w:rsidRPr="002A4141">
              <w:rPr>
                <w:rFonts w:ascii="Times New Roman" w:hAnsi="Times New Roman" w:cs="Times New Roman"/>
                <w:color w:val="000000"/>
                <w:sz w:val="24"/>
                <w:szCs w:val="24"/>
              </w:rPr>
              <w:t xml:space="preserve"> общ. пл. на 1 чел.</w:t>
            </w:r>
          </w:p>
        </w:tc>
        <w:tc>
          <w:tcPr>
            <w:tcW w:w="2055" w:type="pct"/>
            <w:vAlign w:val="center"/>
          </w:tcPr>
          <w:p w14:paraId="0B6C9CA0" w14:textId="77777777" w:rsidR="0088492D" w:rsidRPr="002A4141" w:rsidRDefault="0088492D" w:rsidP="001E58C0">
            <w:pPr>
              <w:shd w:val="clear" w:color="auto" w:fill="FFFFFF"/>
              <w:spacing w:after="0" w:line="240" w:lineRule="auto"/>
              <w:ind w:firstLine="720"/>
              <w:jc w:val="center"/>
              <w:rPr>
                <w:rFonts w:ascii="Times New Roman" w:hAnsi="Times New Roman" w:cs="Times New Roman"/>
                <w:color w:val="000000"/>
                <w:sz w:val="24"/>
                <w:szCs w:val="24"/>
              </w:rPr>
            </w:pPr>
            <w:r w:rsidRPr="002A4141">
              <w:rPr>
                <w:rFonts w:ascii="Times New Roman" w:hAnsi="Times New Roman" w:cs="Times New Roman"/>
                <w:color w:val="000000"/>
                <w:sz w:val="24"/>
                <w:szCs w:val="24"/>
              </w:rPr>
              <w:t>0,63 - 0,45</w:t>
            </w:r>
          </w:p>
        </w:tc>
      </w:tr>
      <w:tr w:rsidR="0088492D" w:rsidRPr="002A4141" w14:paraId="50725A52" w14:textId="77777777" w:rsidTr="001E58C0">
        <w:tc>
          <w:tcPr>
            <w:tcW w:w="2945" w:type="pct"/>
          </w:tcPr>
          <w:p w14:paraId="772C5CDF" w14:textId="77777777" w:rsidR="0088492D" w:rsidRPr="002A4141" w:rsidRDefault="0088492D" w:rsidP="001E58C0">
            <w:pPr>
              <w:shd w:val="clear" w:color="auto" w:fill="FFFFFF"/>
              <w:spacing w:after="0" w:line="240" w:lineRule="auto"/>
              <w:jc w:val="both"/>
              <w:rPr>
                <w:rFonts w:ascii="Times New Roman" w:hAnsi="Times New Roman" w:cs="Times New Roman"/>
                <w:color w:val="000000"/>
                <w:sz w:val="24"/>
                <w:szCs w:val="24"/>
              </w:rPr>
            </w:pPr>
            <w:r w:rsidRPr="002A4141">
              <w:rPr>
                <w:rFonts w:ascii="Times New Roman" w:hAnsi="Times New Roman" w:cs="Times New Roman"/>
                <w:color w:val="000000"/>
                <w:sz w:val="24"/>
                <w:szCs w:val="24"/>
              </w:rPr>
              <w:t xml:space="preserve">- при норме обеспеченности </w:t>
            </w:r>
            <w:smartTag w:uri="urn:schemas-microsoft-com:office:smarttags" w:element="metricconverter">
              <w:smartTagPr>
                <w:attr w:name="ProductID" w:val="30 м2"/>
              </w:smartTagPr>
              <w:r w:rsidRPr="002A4141">
                <w:rPr>
                  <w:rFonts w:ascii="Times New Roman" w:hAnsi="Times New Roman" w:cs="Times New Roman"/>
                  <w:color w:val="000000"/>
                  <w:sz w:val="24"/>
                  <w:szCs w:val="24"/>
                </w:rPr>
                <w:t>30 м2</w:t>
              </w:r>
            </w:smartTag>
            <w:r w:rsidRPr="002A4141">
              <w:rPr>
                <w:rFonts w:ascii="Times New Roman" w:hAnsi="Times New Roman" w:cs="Times New Roman"/>
                <w:color w:val="000000"/>
                <w:sz w:val="24"/>
                <w:szCs w:val="24"/>
              </w:rPr>
              <w:t xml:space="preserve"> общ. пл. на 1 чел.</w:t>
            </w:r>
          </w:p>
        </w:tc>
        <w:tc>
          <w:tcPr>
            <w:tcW w:w="2055" w:type="pct"/>
            <w:vAlign w:val="center"/>
          </w:tcPr>
          <w:p w14:paraId="7BF3BBA3" w14:textId="77777777" w:rsidR="0088492D" w:rsidRPr="002A4141" w:rsidRDefault="0088492D" w:rsidP="001E58C0">
            <w:pPr>
              <w:shd w:val="clear" w:color="auto" w:fill="FFFFFF"/>
              <w:spacing w:after="0" w:line="240" w:lineRule="auto"/>
              <w:ind w:firstLine="720"/>
              <w:jc w:val="center"/>
              <w:rPr>
                <w:rFonts w:ascii="Times New Roman" w:hAnsi="Times New Roman" w:cs="Times New Roman"/>
                <w:color w:val="000000"/>
                <w:sz w:val="24"/>
                <w:szCs w:val="24"/>
              </w:rPr>
            </w:pPr>
            <w:r w:rsidRPr="002A4141">
              <w:rPr>
                <w:rFonts w:ascii="Times New Roman" w:hAnsi="Times New Roman" w:cs="Times New Roman"/>
                <w:color w:val="000000"/>
                <w:sz w:val="24"/>
                <w:szCs w:val="24"/>
              </w:rPr>
              <w:t>0,88 - 0,62</w:t>
            </w:r>
          </w:p>
        </w:tc>
      </w:tr>
      <w:tr w:rsidR="0088492D" w:rsidRPr="002A4141" w14:paraId="02BB45E8" w14:textId="77777777" w:rsidTr="001E58C0">
        <w:tc>
          <w:tcPr>
            <w:tcW w:w="2945" w:type="pct"/>
          </w:tcPr>
          <w:p w14:paraId="4DFFCA3D" w14:textId="77777777" w:rsidR="0088492D" w:rsidRPr="002A4141" w:rsidRDefault="0088492D" w:rsidP="001E58C0">
            <w:pPr>
              <w:shd w:val="clear" w:color="auto" w:fill="FFFFFF"/>
              <w:spacing w:after="0" w:line="240" w:lineRule="auto"/>
              <w:jc w:val="both"/>
              <w:rPr>
                <w:rFonts w:ascii="Times New Roman" w:hAnsi="Times New Roman" w:cs="Times New Roman"/>
                <w:color w:val="000000"/>
                <w:sz w:val="24"/>
                <w:szCs w:val="24"/>
              </w:rPr>
            </w:pPr>
            <w:r w:rsidRPr="002A4141">
              <w:rPr>
                <w:rFonts w:ascii="Times New Roman" w:hAnsi="Times New Roman" w:cs="Times New Roman"/>
                <w:color w:val="000000"/>
                <w:sz w:val="24"/>
                <w:szCs w:val="24"/>
              </w:rPr>
              <w:t xml:space="preserve">- при норме обеспеченности </w:t>
            </w:r>
            <w:smartTag w:uri="urn:schemas-microsoft-com:office:smarttags" w:element="metricconverter">
              <w:smartTagPr>
                <w:attr w:name="ProductID" w:val="40 м2"/>
              </w:smartTagPr>
              <w:r w:rsidRPr="002A4141">
                <w:rPr>
                  <w:rFonts w:ascii="Times New Roman" w:hAnsi="Times New Roman" w:cs="Times New Roman"/>
                  <w:color w:val="000000"/>
                  <w:sz w:val="24"/>
                  <w:szCs w:val="24"/>
                </w:rPr>
                <w:t>40 м2</w:t>
              </w:r>
            </w:smartTag>
            <w:r w:rsidRPr="002A4141">
              <w:rPr>
                <w:rFonts w:ascii="Times New Roman" w:hAnsi="Times New Roman" w:cs="Times New Roman"/>
                <w:color w:val="000000"/>
                <w:sz w:val="24"/>
                <w:szCs w:val="24"/>
              </w:rPr>
              <w:t xml:space="preserve"> общ. пл. на 1 чел.</w:t>
            </w:r>
          </w:p>
        </w:tc>
        <w:tc>
          <w:tcPr>
            <w:tcW w:w="2055" w:type="pct"/>
            <w:vAlign w:val="center"/>
          </w:tcPr>
          <w:p w14:paraId="68FE66D1" w14:textId="77777777" w:rsidR="0088492D" w:rsidRPr="002A4141" w:rsidRDefault="0088492D" w:rsidP="001E58C0">
            <w:pPr>
              <w:shd w:val="clear" w:color="auto" w:fill="FFFFFF"/>
              <w:spacing w:after="0" w:line="240" w:lineRule="auto"/>
              <w:ind w:firstLine="720"/>
              <w:jc w:val="center"/>
              <w:rPr>
                <w:rFonts w:ascii="Times New Roman" w:hAnsi="Times New Roman" w:cs="Times New Roman"/>
                <w:color w:val="000000"/>
                <w:sz w:val="24"/>
                <w:szCs w:val="24"/>
              </w:rPr>
            </w:pPr>
            <w:r w:rsidRPr="002A4141">
              <w:rPr>
                <w:rFonts w:ascii="Times New Roman" w:hAnsi="Times New Roman" w:cs="Times New Roman"/>
                <w:color w:val="000000"/>
                <w:sz w:val="24"/>
                <w:szCs w:val="24"/>
              </w:rPr>
              <w:t>1,14 - 0,79</w:t>
            </w:r>
          </w:p>
        </w:tc>
      </w:tr>
    </w:tbl>
    <w:p w14:paraId="657590EC" w14:textId="45C5847C" w:rsidR="0088492D" w:rsidRPr="006F4D2C" w:rsidRDefault="0088492D" w:rsidP="00540D62">
      <w:pPr>
        <w:widowControl w:val="0"/>
        <w:spacing w:before="120" w:after="0" w:line="240" w:lineRule="auto"/>
        <w:ind w:firstLine="709"/>
        <w:jc w:val="both"/>
        <w:rPr>
          <w:rFonts w:ascii="Times New Roman" w:hAnsi="Times New Roman" w:cs="Times New Roman"/>
          <w:sz w:val="24"/>
          <w:szCs w:val="24"/>
        </w:rPr>
      </w:pPr>
      <w:r w:rsidRPr="006F4D2C">
        <w:rPr>
          <w:rFonts w:ascii="Times New Roman" w:hAnsi="Times New Roman" w:cs="Times New Roman"/>
          <w:sz w:val="24"/>
          <w:szCs w:val="24"/>
        </w:rPr>
        <w:t>Максимально допустимый уровень территориальной доступности объектов газоснабжения не нормируется.</w:t>
      </w:r>
    </w:p>
    <w:p w14:paraId="6A459E0D" w14:textId="77777777" w:rsidR="002D7440" w:rsidRPr="00674D1D" w:rsidRDefault="00F77F3E" w:rsidP="00F77F3E">
      <w:pPr>
        <w:spacing w:before="120" w:after="120" w:line="240" w:lineRule="auto"/>
        <w:ind w:firstLine="709"/>
        <w:jc w:val="both"/>
        <w:rPr>
          <w:rFonts w:ascii="Times New Roman" w:hAnsi="Times New Roman" w:cs="Times New Roman"/>
          <w:b/>
          <w:sz w:val="24"/>
          <w:szCs w:val="24"/>
        </w:rPr>
      </w:pPr>
      <w:r w:rsidRPr="00674D1D">
        <w:rPr>
          <w:rFonts w:ascii="Times New Roman" w:hAnsi="Times New Roman" w:cs="Times New Roman"/>
          <w:b/>
          <w:sz w:val="24"/>
          <w:szCs w:val="24"/>
        </w:rPr>
        <w:t xml:space="preserve">Раздел X. </w:t>
      </w:r>
      <w:r w:rsidR="002D7440" w:rsidRPr="00674D1D">
        <w:rPr>
          <w:rFonts w:ascii="Times New Roman" w:hAnsi="Times New Roman" w:cs="Times New Roman"/>
          <w:b/>
          <w:sz w:val="24"/>
          <w:szCs w:val="24"/>
        </w:rPr>
        <w:t>Объекты водоснабжения</w:t>
      </w:r>
    </w:p>
    <w:p w14:paraId="0BCD5448" w14:textId="72428756" w:rsidR="00D42AC5" w:rsidRPr="00674D1D" w:rsidRDefault="00D42AC5" w:rsidP="00D42AC5">
      <w:pPr>
        <w:spacing w:before="120" w:after="120" w:line="240" w:lineRule="auto"/>
        <w:ind w:firstLine="709"/>
        <w:jc w:val="both"/>
        <w:rPr>
          <w:rFonts w:ascii="Times New Roman" w:hAnsi="Times New Roman" w:cs="Times New Roman"/>
          <w:sz w:val="24"/>
          <w:szCs w:val="24"/>
        </w:rPr>
      </w:pPr>
      <w:r w:rsidRPr="00674D1D">
        <w:rPr>
          <w:rFonts w:ascii="Times New Roman" w:hAnsi="Times New Roman" w:cs="Times New Roman"/>
          <w:sz w:val="24"/>
          <w:szCs w:val="24"/>
        </w:rPr>
        <w:t>Глава 1</w:t>
      </w:r>
      <w:r w:rsidR="00EC38B5" w:rsidRPr="00674D1D">
        <w:rPr>
          <w:rFonts w:ascii="Times New Roman" w:hAnsi="Times New Roman" w:cs="Times New Roman"/>
          <w:sz w:val="24"/>
          <w:szCs w:val="24"/>
        </w:rPr>
        <w:t>6</w:t>
      </w:r>
      <w:r w:rsidRPr="00674D1D">
        <w:rPr>
          <w:rFonts w:ascii="Times New Roman" w:hAnsi="Times New Roman" w:cs="Times New Roman"/>
          <w:sz w:val="24"/>
          <w:szCs w:val="24"/>
        </w:rPr>
        <w:t xml:space="preserve">.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водоснабжения для населения </w:t>
      </w:r>
      <w:r w:rsidR="00A42298" w:rsidRPr="00674D1D">
        <w:rPr>
          <w:rFonts w:ascii="Times New Roman" w:hAnsi="Times New Roman" w:cs="Times New Roman"/>
          <w:sz w:val="24"/>
          <w:szCs w:val="24"/>
        </w:rPr>
        <w:t>Забайкальского муниципального округа</w:t>
      </w:r>
    </w:p>
    <w:p w14:paraId="0992FA10" w14:textId="554AD3F9" w:rsidR="004346C1" w:rsidRDefault="004346C1" w:rsidP="004346C1">
      <w:pPr>
        <w:spacing w:after="0" w:line="240" w:lineRule="auto"/>
        <w:ind w:firstLine="709"/>
        <w:jc w:val="both"/>
        <w:rPr>
          <w:rFonts w:ascii="Times New Roman" w:hAnsi="Times New Roman" w:cs="Times New Roman"/>
          <w:sz w:val="24"/>
          <w:szCs w:val="24"/>
        </w:rPr>
      </w:pPr>
      <w:r w:rsidRPr="003F28F9">
        <w:rPr>
          <w:rFonts w:ascii="Times New Roman" w:hAnsi="Times New Roman" w:cs="Times New Roman"/>
          <w:sz w:val="24"/>
          <w:szCs w:val="24"/>
        </w:rPr>
        <w:t xml:space="preserve">Проектирование систем </w:t>
      </w:r>
      <w:r>
        <w:rPr>
          <w:rFonts w:ascii="Times New Roman" w:hAnsi="Times New Roman" w:cs="Times New Roman"/>
          <w:sz w:val="24"/>
          <w:szCs w:val="24"/>
        </w:rPr>
        <w:t>водоснабжения</w:t>
      </w:r>
      <w:r w:rsidRPr="003F28F9">
        <w:rPr>
          <w:rFonts w:ascii="Times New Roman" w:hAnsi="Times New Roman" w:cs="Times New Roman"/>
          <w:sz w:val="24"/>
          <w:szCs w:val="24"/>
        </w:rPr>
        <w:t xml:space="preserve"> населенных пунктов следует производить в соответствии с требованиями Водного кодекса Российской Федерации, </w:t>
      </w:r>
      <w:r w:rsidRPr="003F28F9">
        <w:rPr>
          <w:rFonts w:ascii="Times New Roman" w:hAnsi="Times New Roman" w:cs="Times New Roman"/>
          <w:bCs/>
          <w:color w:val="000000"/>
          <w:sz w:val="24"/>
          <w:szCs w:val="24"/>
          <w:shd w:val="clear" w:color="auto" w:fill="FFFFFF"/>
        </w:rPr>
        <w:t>СП 42.13330.2016 Градостроительство. Планировка и застройка городских и сельских поселений</w:t>
      </w:r>
      <w:r>
        <w:rPr>
          <w:rFonts w:ascii="Times New Roman" w:hAnsi="Times New Roman" w:cs="Times New Roman"/>
          <w:bCs/>
          <w:color w:val="000000"/>
          <w:sz w:val="24"/>
          <w:szCs w:val="24"/>
          <w:shd w:val="clear" w:color="auto" w:fill="FFFFFF"/>
        </w:rPr>
        <w:t>,</w:t>
      </w:r>
      <w:r w:rsidRPr="003F28F9">
        <w:rPr>
          <w:rFonts w:ascii="Times New Roman" w:hAnsi="Times New Roman" w:cs="Times New Roman"/>
          <w:sz w:val="24"/>
          <w:szCs w:val="24"/>
        </w:rPr>
        <w:t xml:space="preserve"> </w:t>
      </w:r>
      <w:r w:rsidR="008339E5">
        <w:rPr>
          <w:rFonts w:ascii="Times New Roman" w:hAnsi="Times New Roman" w:cs="Times New Roman"/>
          <w:sz w:val="24"/>
          <w:szCs w:val="24"/>
        </w:rPr>
        <w:br/>
      </w:r>
      <w:r w:rsidRPr="003F28F9">
        <w:rPr>
          <w:rFonts w:ascii="Times New Roman" w:hAnsi="Times New Roman" w:cs="Times New Roman"/>
          <w:sz w:val="24"/>
          <w:szCs w:val="24"/>
        </w:rPr>
        <w:t>Свод правил СП 31.13330.2021</w:t>
      </w:r>
      <w:r>
        <w:rPr>
          <w:rFonts w:ascii="Times New Roman" w:hAnsi="Times New Roman" w:cs="Times New Roman"/>
          <w:sz w:val="24"/>
          <w:szCs w:val="24"/>
        </w:rPr>
        <w:t xml:space="preserve"> </w:t>
      </w:r>
      <w:r w:rsidR="0048165C">
        <w:rPr>
          <w:rFonts w:ascii="Times New Roman" w:hAnsi="Times New Roman" w:cs="Times New Roman"/>
          <w:sz w:val="24"/>
          <w:szCs w:val="24"/>
        </w:rPr>
        <w:t>«</w:t>
      </w:r>
      <w:r w:rsidRPr="003F28F9">
        <w:rPr>
          <w:rFonts w:ascii="Times New Roman" w:hAnsi="Times New Roman" w:cs="Times New Roman"/>
          <w:sz w:val="24"/>
          <w:szCs w:val="24"/>
        </w:rPr>
        <w:t>СНиП 2.04.02-84* Водоснабже</w:t>
      </w:r>
      <w:r w:rsidR="0048165C">
        <w:rPr>
          <w:rFonts w:ascii="Times New Roman" w:hAnsi="Times New Roman" w:cs="Times New Roman"/>
          <w:sz w:val="24"/>
          <w:szCs w:val="24"/>
        </w:rPr>
        <w:t xml:space="preserve">ние. Наружные сети </w:t>
      </w:r>
      <w:r w:rsidR="008339E5">
        <w:rPr>
          <w:rFonts w:ascii="Times New Roman" w:hAnsi="Times New Roman" w:cs="Times New Roman"/>
          <w:sz w:val="24"/>
          <w:szCs w:val="24"/>
        </w:rPr>
        <w:br/>
      </w:r>
      <w:r w:rsidR="0048165C">
        <w:rPr>
          <w:rFonts w:ascii="Times New Roman" w:hAnsi="Times New Roman" w:cs="Times New Roman"/>
          <w:sz w:val="24"/>
          <w:szCs w:val="24"/>
        </w:rPr>
        <w:t>и сооружения»</w:t>
      </w:r>
      <w:r>
        <w:rPr>
          <w:rFonts w:ascii="Times New Roman" w:hAnsi="Times New Roman" w:cs="Times New Roman"/>
          <w:sz w:val="24"/>
          <w:szCs w:val="24"/>
        </w:rPr>
        <w:t>.</w:t>
      </w:r>
    </w:p>
    <w:p w14:paraId="668FE8E3" w14:textId="77777777" w:rsidR="004346C1" w:rsidRPr="003F28F9" w:rsidRDefault="004346C1" w:rsidP="004346C1">
      <w:pPr>
        <w:spacing w:after="0" w:line="240" w:lineRule="auto"/>
        <w:ind w:firstLine="709"/>
        <w:jc w:val="both"/>
        <w:rPr>
          <w:rFonts w:ascii="Times New Roman" w:hAnsi="Times New Roman" w:cs="Times New Roman"/>
          <w:sz w:val="24"/>
          <w:szCs w:val="24"/>
        </w:rPr>
      </w:pPr>
      <w:r w:rsidRPr="003F28F9">
        <w:rPr>
          <w:rFonts w:ascii="Times New Roman" w:hAnsi="Times New Roman" w:cs="Times New Roman"/>
          <w:sz w:val="24"/>
          <w:szCs w:val="24"/>
        </w:rPr>
        <w:t>Расчетное среднесуточное водопотребление населенных пунктов определяется как сумма расходов воды на хозяйственно-бытовые и питьевые нужды, нужды промышленных и сельскохозяйственных предприятий с учетом расходов воды на поливку.</w:t>
      </w:r>
    </w:p>
    <w:p w14:paraId="39E64BB2" w14:textId="39531205" w:rsidR="004346C1" w:rsidRPr="00540D62" w:rsidRDefault="004346C1" w:rsidP="00540D62">
      <w:pPr>
        <w:pStyle w:val="af"/>
        <w:rPr>
          <w:rFonts w:ascii="Times New Roman" w:hAnsi="Times New Roman"/>
        </w:rPr>
      </w:pPr>
      <w:r w:rsidRPr="00540D62">
        <w:rPr>
          <w:rFonts w:ascii="Times New Roman" w:hAnsi="Times New Roman"/>
        </w:rPr>
        <w:t xml:space="preserve">Расчетное среднесуточное водопотребление следует </w:t>
      </w:r>
      <w:r w:rsidR="002A4141" w:rsidRPr="00540D62">
        <w:rPr>
          <w:rFonts w:ascii="Times New Roman" w:hAnsi="Times New Roman"/>
        </w:rPr>
        <w:t>определять,</w:t>
      </w:r>
      <w:r w:rsidRPr="00540D62">
        <w:rPr>
          <w:rFonts w:ascii="Times New Roman" w:hAnsi="Times New Roman"/>
        </w:rPr>
        <w:t xml:space="preserve"> как сумму расходов воды на хозяйственно-бытовые, питьевые нужды и нужды промышленных предприятий. Расход воды на хозяйственно-бытовые и питьевые нужды следует определять </w:t>
      </w:r>
      <w:r w:rsidR="008339E5">
        <w:rPr>
          <w:rFonts w:ascii="Times New Roman" w:hAnsi="Times New Roman"/>
        </w:rPr>
        <w:br/>
      </w:r>
      <w:r w:rsidRPr="00540D62">
        <w:rPr>
          <w:rFonts w:ascii="Times New Roman" w:hAnsi="Times New Roman"/>
        </w:rPr>
        <w:t>в соответствии с величиной удельного водопотребления л/</w:t>
      </w:r>
      <w:proofErr w:type="spellStart"/>
      <w:r w:rsidRPr="00540D62">
        <w:rPr>
          <w:rFonts w:ascii="Times New Roman" w:hAnsi="Times New Roman"/>
        </w:rPr>
        <w:t>чел.сутки</w:t>
      </w:r>
      <w:proofErr w:type="spellEnd"/>
      <w:r w:rsidRPr="00540D62">
        <w:rPr>
          <w:rFonts w:ascii="Times New Roman" w:hAnsi="Times New Roman"/>
        </w:rPr>
        <w:t xml:space="preserve">. </w:t>
      </w:r>
    </w:p>
    <w:p w14:paraId="43429D8F" w14:textId="4386EF83" w:rsidR="004346C1" w:rsidRPr="00540D62" w:rsidRDefault="004346C1" w:rsidP="00540D62">
      <w:pPr>
        <w:pStyle w:val="af"/>
        <w:spacing w:before="120" w:after="120"/>
        <w:jc w:val="center"/>
        <w:rPr>
          <w:rFonts w:ascii="Times New Roman" w:hAnsi="Times New Roman"/>
        </w:rPr>
      </w:pPr>
      <w:r w:rsidRPr="00540D62">
        <w:rPr>
          <w:rFonts w:ascii="Times New Roman" w:hAnsi="Times New Roman"/>
        </w:rPr>
        <w:t>Таблица 1</w:t>
      </w:r>
      <w:r w:rsidR="00674D1D" w:rsidRPr="00540D62">
        <w:rPr>
          <w:rFonts w:ascii="Times New Roman" w:hAnsi="Times New Roman"/>
        </w:rPr>
        <w:t>6</w:t>
      </w:r>
      <w:r w:rsidRPr="00540D62">
        <w:rPr>
          <w:rFonts w:ascii="Times New Roman" w:hAnsi="Times New Roman"/>
        </w:rPr>
        <w:t xml:space="preserve"> – Показатели удельного водопотребления</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3"/>
        <w:gridCol w:w="4233"/>
      </w:tblGrid>
      <w:tr w:rsidR="004346C1" w:rsidRPr="002A4141" w14:paraId="71E71DAD" w14:textId="77777777" w:rsidTr="002C75BB">
        <w:tc>
          <w:tcPr>
            <w:tcW w:w="2764" w:type="pct"/>
          </w:tcPr>
          <w:p w14:paraId="6DA3404D" w14:textId="77777777" w:rsidR="004346C1" w:rsidRPr="002A4141" w:rsidRDefault="004346C1" w:rsidP="002C75BB">
            <w:pPr>
              <w:widowControl w:val="0"/>
              <w:spacing w:after="0" w:line="240" w:lineRule="auto"/>
              <w:ind w:firstLine="284"/>
              <w:jc w:val="center"/>
              <w:rPr>
                <w:rFonts w:ascii="Times New Roman" w:hAnsi="Times New Roman" w:cs="Times New Roman"/>
                <w:bCs/>
                <w:sz w:val="24"/>
                <w:szCs w:val="24"/>
              </w:rPr>
            </w:pPr>
            <w:r w:rsidRPr="002A4141">
              <w:rPr>
                <w:rFonts w:ascii="Times New Roman" w:hAnsi="Times New Roman" w:cs="Times New Roman"/>
                <w:bCs/>
                <w:sz w:val="24"/>
                <w:szCs w:val="24"/>
              </w:rPr>
              <w:t>Степень благоустройства районов жилой застройки</w:t>
            </w:r>
          </w:p>
        </w:tc>
        <w:tc>
          <w:tcPr>
            <w:tcW w:w="2236" w:type="pct"/>
          </w:tcPr>
          <w:p w14:paraId="2AE6C382" w14:textId="77777777" w:rsidR="004346C1" w:rsidRPr="002A4141" w:rsidRDefault="004346C1" w:rsidP="002C75BB">
            <w:pPr>
              <w:widowControl w:val="0"/>
              <w:spacing w:after="0" w:line="240" w:lineRule="auto"/>
              <w:ind w:firstLine="284"/>
              <w:rPr>
                <w:rFonts w:ascii="Times New Roman" w:hAnsi="Times New Roman" w:cs="Times New Roman"/>
                <w:bCs/>
                <w:sz w:val="24"/>
                <w:szCs w:val="24"/>
              </w:rPr>
            </w:pPr>
            <w:r w:rsidRPr="002A4141">
              <w:rPr>
                <w:rFonts w:ascii="Times New Roman" w:hAnsi="Times New Roman" w:cs="Times New Roman"/>
                <w:bCs/>
                <w:sz w:val="24"/>
                <w:szCs w:val="24"/>
              </w:rPr>
              <w:t>Удельное хозяйственно-питьевое водопотребление в поселениях и городских округах на одного жителя среднесуточное (за год), л/сут.</w:t>
            </w:r>
          </w:p>
        </w:tc>
      </w:tr>
      <w:tr w:rsidR="004346C1" w:rsidRPr="002A4141" w14:paraId="2A478AC5" w14:textId="77777777" w:rsidTr="002C75BB">
        <w:tc>
          <w:tcPr>
            <w:tcW w:w="2764" w:type="pct"/>
          </w:tcPr>
          <w:p w14:paraId="70BE485D" w14:textId="6FB6C964" w:rsidR="004346C1" w:rsidRPr="002A4141" w:rsidRDefault="004346C1" w:rsidP="0048165C">
            <w:pPr>
              <w:widowControl w:val="0"/>
              <w:spacing w:after="0" w:line="240" w:lineRule="auto"/>
              <w:ind w:firstLine="284"/>
              <w:rPr>
                <w:rFonts w:ascii="Times New Roman" w:hAnsi="Times New Roman" w:cs="Times New Roman"/>
                <w:bCs/>
                <w:sz w:val="24"/>
                <w:szCs w:val="24"/>
              </w:rPr>
            </w:pPr>
            <w:r w:rsidRPr="002A4141">
              <w:rPr>
                <w:rFonts w:ascii="Times New Roman" w:hAnsi="Times New Roman" w:cs="Times New Roman"/>
                <w:bCs/>
                <w:sz w:val="24"/>
                <w:szCs w:val="24"/>
              </w:rPr>
              <w:t>Застройка зданиями, оборудованными внутренним водопроводом и канализацией:</w:t>
            </w:r>
          </w:p>
        </w:tc>
        <w:tc>
          <w:tcPr>
            <w:tcW w:w="2236" w:type="pct"/>
          </w:tcPr>
          <w:p w14:paraId="4EEAF8BE" w14:textId="77777777" w:rsidR="004346C1" w:rsidRPr="002A4141" w:rsidRDefault="004346C1" w:rsidP="002C75BB">
            <w:pPr>
              <w:widowControl w:val="0"/>
              <w:spacing w:after="0" w:line="240" w:lineRule="auto"/>
              <w:ind w:firstLine="284"/>
              <w:jc w:val="center"/>
              <w:rPr>
                <w:rFonts w:ascii="Times New Roman" w:hAnsi="Times New Roman" w:cs="Times New Roman"/>
                <w:bCs/>
                <w:sz w:val="24"/>
                <w:szCs w:val="24"/>
              </w:rPr>
            </w:pPr>
          </w:p>
          <w:p w14:paraId="27556CAA" w14:textId="77777777" w:rsidR="004346C1" w:rsidRPr="002A4141" w:rsidRDefault="004346C1" w:rsidP="002C75BB">
            <w:pPr>
              <w:widowControl w:val="0"/>
              <w:spacing w:after="0" w:line="240" w:lineRule="auto"/>
              <w:ind w:firstLine="284"/>
              <w:jc w:val="center"/>
              <w:rPr>
                <w:rFonts w:ascii="Times New Roman" w:hAnsi="Times New Roman" w:cs="Times New Roman"/>
                <w:bCs/>
                <w:sz w:val="24"/>
                <w:szCs w:val="24"/>
              </w:rPr>
            </w:pPr>
          </w:p>
          <w:p w14:paraId="13366EDB" w14:textId="77777777" w:rsidR="004346C1" w:rsidRPr="002A4141" w:rsidRDefault="004346C1" w:rsidP="002C75BB">
            <w:pPr>
              <w:widowControl w:val="0"/>
              <w:spacing w:after="0" w:line="240" w:lineRule="auto"/>
              <w:ind w:firstLine="284"/>
              <w:jc w:val="center"/>
              <w:rPr>
                <w:rFonts w:ascii="Times New Roman" w:hAnsi="Times New Roman" w:cs="Times New Roman"/>
                <w:bCs/>
                <w:sz w:val="24"/>
                <w:szCs w:val="24"/>
              </w:rPr>
            </w:pPr>
          </w:p>
        </w:tc>
      </w:tr>
      <w:tr w:rsidR="004346C1" w:rsidRPr="002A4141" w14:paraId="0AB6755C" w14:textId="77777777" w:rsidTr="002C75BB">
        <w:tc>
          <w:tcPr>
            <w:tcW w:w="2764" w:type="pct"/>
          </w:tcPr>
          <w:p w14:paraId="15A37EC9" w14:textId="77777777" w:rsidR="004346C1" w:rsidRPr="002A4141" w:rsidRDefault="004346C1" w:rsidP="00540D62">
            <w:pPr>
              <w:widowControl w:val="0"/>
              <w:spacing w:after="0" w:line="240" w:lineRule="auto"/>
              <w:rPr>
                <w:rFonts w:ascii="Times New Roman" w:hAnsi="Times New Roman" w:cs="Times New Roman"/>
                <w:bCs/>
                <w:sz w:val="24"/>
                <w:szCs w:val="24"/>
              </w:rPr>
            </w:pPr>
            <w:r w:rsidRPr="002A4141">
              <w:rPr>
                <w:rFonts w:ascii="Times New Roman" w:hAnsi="Times New Roman" w:cs="Times New Roman"/>
                <w:bCs/>
                <w:sz w:val="24"/>
                <w:szCs w:val="24"/>
              </w:rPr>
              <w:t>с ванными и местными водонагревателями</w:t>
            </w:r>
          </w:p>
        </w:tc>
        <w:tc>
          <w:tcPr>
            <w:tcW w:w="2236" w:type="pct"/>
          </w:tcPr>
          <w:p w14:paraId="3C43A8FB" w14:textId="77777777" w:rsidR="004346C1" w:rsidRPr="002A4141" w:rsidRDefault="004346C1" w:rsidP="002C75BB">
            <w:pPr>
              <w:widowControl w:val="0"/>
              <w:spacing w:after="0" w:line="240" w:lineRule="auto"/>
              <w:ind w:firstLine="284"/>
              <w:jc w:val="center"/>
              <w:rPr>
                <w:rFonts w:ascii="Times New Roman" w:hAnsi="Times New Roman" w:cs="Times New Roman"/>
                <w:bCs/>
                <w:sz w:val="24"/>
                <w:szCs w:val="24"/>
              </w:rPr>
            </w:pPr>
            <w:r w:rsidRPr="002A4141">
              <w:rPr>
                <w:rFonts w:ascii="Times New Roman" w:hAnsi="Times New Roman" w:cs="Times New Roman"/>
                <w:bCs/>
                <w:sz w:val="24"/>
                <w:szCs w:val="24"/>
              </w:rPr>
              <w:t>140-180</w:t>
            </w:r>
          </w:p>
        </w:tc>
      </w:tr>
      <w:tr w:rsidR="004346C1" w:rsidRPr="002A4141" w14:paraId="6F77FC8F" w14:textId="77777777" w:rsidTr="002C75BB">
        <w:tc>
          <w:tcPr>
            <w:tcW w:w="2764" w:type="pct"/>
          </w:tcPr>
          <w:p w14:paraId="14C10B8A" w14:textId="77777777" w:rsidR="004346C1" w:rsidRPr="002A4141" w:rsidRDefault="004346C1" w:rsidP="00540D62">
            <w:pPr>
              <w:widowControl w:val="0"/>
              <w:spacing w:after="0" w:line="240" w:lineRule="auto"/>
              <w:rPr>
                <w:rFonts w:ascii="Times New Roman" w:hAnsi="Times New Roman" w:cs="Times New Roman"/>
                <w:bCs/>
                <w:sz w:val="24"/>
                <w:szCs w:val="24"/>
              </w:rPr>
            </w:pPr>
            <w:r w:rsidRPr="002A4141">
              <w:rPr>
                <w:rFonts w:ascii="Times New Roman" w:hAnsi="Times New Roman" w:cs="Times New Roman"/>
                <w:bCs/>
                <w:sz w:val="24"/>
                <w:szCs w:val="24"/>
              </w:rPr>
              <w:t>с централизованным горячим водоснабжением</w:t>
            </w:r>
          </w:p>
        </w:tc>
        <w:tc>
          <w:tcPr>
            <w:tcW w:w="2236" w:type="pct"/>
          </w:tcPr>
          <w:p w14:paraId="4CE45AB0" w14:textId="77777777" w:rsidR="004346C1" w:rsidRPr="002A4141" w:rsidRDefault="004346C1" w:rsidP="002C75BB">
            <w:pPr>
              <w:widowControl w:val="0"/>
              <w:spacing w:after="0" w:line="240" w:lineRule="auto"/>
              <w:ind w:firstLine="284"/>
              <w:jc w:val="center"/>
              <w:rPr>
                <w:rFonts w:ascii="Times New Roman" w:hAnsi="Times New Roman" w:cs="Times New Roman"/>
                <w:bCs/>
                <w:sz w:val="24"/>
                <w:szCs w:val="24"/>
              </w:rPr>
            </w:pPr>
            <w:r w:rsidRPr="002A4141">
              <w:rPr>
                <w:rFonts w:ascii="Times New Roman" w:hAnsi="Times New Roman" w:cs="Times New Roman"/>
                <w:bCs/>
                <w:sz w:val="24"/>
                <w:szCs w:val="24"/>
              </w:rPr>
              <w:t>165-180</w:t>
            </w:r>
          </w:p>
        </w:tc>
      </w:tr>
    </w:tbl>
    <w:p w14:paraId="6920E5FE" w14:textId="2EDAA045" w:rsidR="004346C1" w:rsidRPr="003F28F9" w:rsidRDefault="004346C1" w:rsidP="008339E5">
      <w:pPr>
        <w:widowControl w:val="0"/>
        <w:spacing w:before="120" w:after="0" w:line="240" w:lineRule="auto"/>
        <w:ind w:firstLine="709"/>
        <w:jc w:val="both"/>
        <w:rPr>
          <w:rFonts w:ascii="Times New Roman" w:hAnsi="Times New Roman" w:cs="Times New Roman"/>
          <w:bCs/>
          <w:sz w:val="24"/>
          <w:szCs w:val="24"/>
        </w:rPr>
      </w:pPr>
      <w:r w:rsidRPr="003F28F9">
        <w:rPr>
          <w:rFonts w:ascii="Times New Roman" w:hAnsi="Times New Roman" w:cs="Times New Roman"/>
          <w:bCs/>
          <w:sz w:val="24"/>
          <w:szCs w:val="24"/>
        </w:rPr>
        <w:t>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w:t>
      </w:r>
      <w:r w:rsidRPr="003F28F9">
        <w:rPr>
          <w:rFonts w:ascii="Times New Roman" w:hAnsi="Times New Roman" w:cs="Times New Roman"/>
          <w:bCs/>
          <w:noProof/>
          <w:sz w:val="24"/>
          <w:szCs w:val="24"/>
        </w:rPr>
        <w:t xml:space="preserve"> </w:t>
      </w:r>
      <w:r w:rsidR="008339E5">
        <w:rPr>
          <w:rFonts w:ascii="Times New Roman" w:hAnsi="Times New Roman" w:cs="Times New Roman"/>
          <w:bCs/>
          <w:noProof/>
          <w:sz w:val="24"/>
          <w:szCs w:val="24"/>
        </w:rPr>
        <w:br/>
      </w:r>
      <w:r w:rsidRPr="003F28F9">
        <w:rPr>
          <w:rFonts w:ascii="Times New Roman" w:hAnsi="Times New Roman" w:cs="Times New Roman"/>
          <w:bCs/>
          <w:noProof/>
          <w:sz w:val="24"/>
          <w:szCs w:val="24"/>
        </w:rPr>
        <w:t>30 - 50</w:t>
      </w:r>
      <w:r w:rsidRPr="003F28F9">
        <w:rPr>
          <w:rFonts w:ascii="Times New Roman" w:hAnsi="Times New Roman" w:cs="Times New Roman"/>
          <w:bCs/>
          <w:sz w:val="24"/>
          <w:szCs w:val="24"/>
        </w:rPr>
        <w:t xml:space="preserve"> л/сут.</w:t>
      </w:r>
    </w:p>
    <w:p w14:paraId="2E243EC8" w14:textId="5A58A91A" w:rsidR="004346C1" w:rsidRPr="004346C1" w:rsidRDefault="004346C1" w:rsidP="008339E5">
      <w:pPr>
        <w:spacing w:after="0" w:line="240" w:lineRule="auto"/>
        <w:ind w:firstLine="709"/>
        <w:jc w:val="both"/>
        <w:rPr>
          <w:rFonts w:ascii="Times New Roman" w:hAnsi="Times New Roman" w:cs="Times New Roman"/>
          <w:color w:val="000000"/>
          <w:sz w:val="24"/>
          <w:szCs w:val="24"/>
        </w:rPr>
      </w:pPr>
      <w:r w:rsidRPr="003F28F9">
        <w:rPr>
          <w:rFonts w:ascii="Times New Roman" w:hAnsi="Times New Roman" w:cs="Times New Roman"/>
          <w:color w:val="000000"/>
          <w:sz w:val="24"/>
          <w:szCs w:val="24"/>
        </w:rPr>
        <w:t xml:space="preserve">Удельное водопотребление учитывает все расходы на хозяйственно-бытовые нужды. Расход воды по </w:t>
      </w:r>
      <w:r w:rsidRPr="004346C1">
        <w:rPr>
          <w:rFonts w:ascii="Times New Roman" w:hAnsi="Times New Roman" w:cs="Times New Roman"/>
          <w:color w:val="000000"/>
          <w:sz w:val="24"/>
          <w:szCs w:val="24"/>
        </w:rPr>
        <w:t xml:space="preserve">отдельным объектам различной категории потребителей следует определять по действующим нормам СП 30.13330.2020 «Внутренний водопровод </w:t>
      </w:r>
      <w:r w:rsidR="008339E5">
        <w:rPr>
          <w:rFonts w:ascii="Times New Roman" w:hAnsi="Times New Roman" w:cs="Times New Roman"/>
          <w:color w:val="000000"/>
          <w:sz w:val="24"/>
          <w:szCs w:val="24"/>
        </w:rPr>
        <w:br/>
      </w:r>
      <w:r w:rsidRPr="004346C1">
        <w:rPr>
          <w:rFonts w:ascii="Times New Roman" w:hAnsi="Times New Roman" w:cs="Times New Roman"/>
          <w:color w:val="000000"/>
          <w:sz w:val="24"/>
          <w:szCs w:val="24"/>
        </w:rPr>
        <w:t>и канализация зданий».</w:t>
      </w:r>
    </w:p>
    <w:p w14:paraId="287CA200" w14:textId="3F893BA6" w:rsidR="00A01D79" w:rsidRPr="004346C1" w:rsidRDefault="004346C1" w:rsidP="008339E5">
      <w:pPr>
        <w:spacing w:after="0" w:line="240" w:lineRule="auto"/>
        <w:ind w:firstLine="709"/>
        <w:jc w:val="both"/>
        <w:rPr>
          <w:rFonts w:ascii="Times New Roman" w:hAnsi="Times New Roman" w:cs="Times New Roman"/>
          <w:bCs/>
          <w:color w:val="000000"/>
          <w:sz w:val="24"/>
          <w:szCs w:val="24"/>
        </w:rPr>
      </w:pPr>
      <w:r w:rsidRPr="004346C1">
        <w:rPr>
          <w:rFonts w:ascii="Times New Roman" w:hAnsi="Times New Roman" w:cs="Times New Roman"/>
          <w:sz w:val="24"/>
          <w:szCs w:val="24"/>
        </w:rPr>
        <w:lastRenderedPageBreak/>
        <w:t>Максимально допустимый уровень территориальной доступности объектов водоснабжения не нормируется.</w:t>
      </w:r>
    </w:p>
    <w:p w14:paraId="505FAB85" w14:textId="77777777" w:rsidR="002D7440" w:rsidRPr="004346C1" w:rsidRDefault="00612113" w:rsidP="00F77F3E">
      <w:pPr>
        <w:spacing w:before="120" w:after="120" w:line="240" w:lineRule="auto"/>
        <w:ind w:firstLine="709"/>
        <w:jc w:val="both"/>
        <w:rPr>
          <w:rFonts w:ascii="Times New Roman" w:hAnsi="Times New Roman" w:cs="Times New Roman"/>
          <w:b/>
          <w:sz w:val="24"/>
          <w:szCs w:val="24"/>
        </w:rPr>
      </w:pPr>
      <w:r w:rsidRPr="004346C1">
        <w:rPr>
          <w:rFonts w:ascii="Times New Roman" w:hAnsi="Times New Roman" w:cs="Times New Roman"/>
          <w:b/>
          <w:sz w:val="24"/>
          <w:szCs w:val="24"/>
        </w:rPr>
        <w:t>Раздел X</w:t>
      </w:r>
      <w:r w:rsidR="00D42AC5" w:rsidRPr="004346C1">
        <w:rPr>
          <w:rFonts w:ascii="Times New Roman" w:hAnsi="Times New Roman" w:cs="Times New Roman"/>
          <w:b/>
          <w:sz w:val="24"/>
          <w:szCs w:val="24"/>
        </w:rPr>
        <w:t>I</w:t>
      </w:r>
      <w:r w:rsidRPr="004346C1">
        <w:rPr>
          <w:rFonts w:ascii="Times New Roman" w:hAnsi="Times New Roman" w:cs="Times New Roman"/>
          <w:b/>
          <w:sz w:val="24"/>
          <w:szCs w:val="24"/>
        </w:rPr>
        <w:t xml:space="preserve">. </w:t>
      </w:r>
      <w:r w:rsidR="002D7440" w:rsidRPr="004346C1">
        <w:rPr>
          <w:rFonts w:ascii="Times New Roman" w:hAnsi="Times New Roman" w:cs="Times New Roman"/>
          <w:b/>
          <w:sz w:val="24"/>
          <w:szCs w:val="24"/>
        </w:rPr>
        <w:t>Объекты водоотведения</w:t>
      </w:r>
    </w:p>
    <w:p w14:paraId="0143FF23" w14:textId="590452D0" w:rsidR="00D42AC5" w:rsidRPr="004346C1" w:rsidRDefault="00D42AC5" w:rsidP="008339E5">
      <w:pPr>
        <w:spacing w:before="120" w:after="120" w:line="240" w:lineRule="auto"/>
        <w:ind w:firstLine="709"/>
        <w:jc w:val="both"/>
        <w:rPr>
          <w:rFonts w:ascii="Times New Roman" w:hAnsi="Times New Roman" w:cs="Times New Roman"/>
          <w:sz w:val="24"/>
          <w:szCs w:val="24"/>
        </w:rPr>
      </w:pPr>
      <w:r w:rsidRPr="004346C1">
        <w:rPr>
          <w:rFonts w:ascii="Times New Roman" w:hAnsi="Times New Roman" w:cs="Times New Roman"/>
          <w:sz w:val="24"/>
          <w:szCs w:val="24"/>
        </w:rPr>
        <w:t>Глава 1</w:t>
      </w:r>
      <w:r w:rsidR="00EC38B5" w:rsidRPr="004346C1">
        <w:rPr>
          <w:rFonts w:ascii="Times New Roman" w:hAnsi="Times New Roman" w:cs="Times New Roman"/>
          <w:sz w:val="24"/>
          <w:szCs w:val="24"/>
        </w:rPr>
        <w:t>7</w:t>
      </w:r>
      <w:r w:rsidRPr="004346C1">
        <w:rPr>
          <w:rFonts w:ascii="Times New Roman" w:hAnsi="Times New Roman" w:cs="Times New Roman"/>
          <w:sz w:val="24"/>
          <w:szCs w:val="24"/>
        </w:rPr>
        <w:t xml:space="preserve">.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водоотведения для населения </w:t>
      </w:r>
      <w:r w:rsidR="00A42298" w:rsidRPr="004346C1">
        <w:rPr>
          <w:rFonts w:ascii="Times New Roman" w:hAnsi="Times New Roman" w:cs="Times New Roman"/>
          <w:sz w:val="24"/>
          <w:szCs w:val="24"/>
        </w:rPr>
        <w:t>Забайкальского муниципального округа</w:t>
      </w:r>
    </w:p>
    <w:p w14:paraId="62A4C11D" w14:textId="6001B278" w:rsidR="004346C1" w:rsidRPr="009938D0" w:rsidRDefault="004346C1" w:rsidP="008339E5">
      <w:pPr>
        <w:widowControl w:val="0"/>
        <w:spacing w:after="0" w:line="240" w:lineRule="auto"/>
        <w:ind w:firstLine="709"/>
        <w:jc w:val="both"/>
        <w:rPr>
          <w:rFonts w:ascii="Times New Roman" w:eastAsia="Times New Roman" w:hAnsi="Times New Roman" w:cs="Times New Roman"/>
          <w:bCs/>
          <w:sz w:val="24"/>
          <w:szCs w:val="24"/>
        </w:rPr>
      </w:pPr>
      <w:r w:rsidRPr="004346C1">
        <w:rPr>
          <w:rFonts w:ascii="Times New Roman" w:eastAsia="Times New Roman" w:hAnsi="Times New Roman" w:cs="Times New Roman"/>
          <w:bCs/>
          <w:sz w:val="24"/>
          <w:szCs w:val="24"/>
        </w:rPr>
        <w:t>Проектирование систем канализации населенных пунктов следует производить</w:t>
      </w:r>
      <w:r w:rsidRPr="009938D0">
        <w:rPr>
          <w:rFonts w:ascii="Times New Roman" w:eastAsia="Times New Roman" w:hAnsi="Times New Roman" w:cs="Times New Roman"/>
          <w:bCs/>
          <w:sz w:val="24"/>
          <w:szCs w:val="24"/>
        </w:rPr>
        <w:t xml:space="preserve"> </w:t>
      </w:r>
      <w:r w:rsidR="008339E5">
        <w:rPr>
          <w:rFonts w:ascii="Times New Roman" w:eastAsia="Times New Roman" w:hAnsi="Times New Roman" w:cs="Times New Roman"/>
          <w:bCs/>
          <w:sz w:val="24"/>
          <w:szCs w:val="24"/>
        </w:rPr>
        <w:br/>
      </w:r>
      <w:r w:rsidRPr="009938D0">
        <w:rPr>
          <w:rFonts w:ascii="Times New Roman" w:eastAsia="Times New Roman" w:hAnsi="Times New Roman" w:cs="Times New Roman"/>
          <w:bCs/>
          <w:sz w:val="24"/>
          <w:szCs w:val="24"/>
        </w:rPr>
        <w:t>в соответствии с требованиями Водного кодекса Российской Федерации, а также сводов правил и санитарных норм:</w:t>
      </w:r>
    </w:p>
    <w:p w14:paraId="6591718A" w14:textId="2EE87B99" w:rsidR="004346C1" w:rsidRPr="009938D0" w:rsidRDefault="004346C1" w:rsidP="008339E5">
      <w:pPr>
        <w:spacing w:after="0" w:line="240" w:lineRule="auto"/>
        <w:ind w:firstLine="709"/>
        <w:jc w:val="both"/>
        <w:rPr>
          <w:rFonts w:ascii="Times New Roman" w:hAnsi="Times New Roman" w:cs="Times New Roman"/>
          <w:bCs/>
          <w:color w:val="000000"/>
          <w:sz w:val="24"/>
          <w:szCs w:val="24"/>
        </w:rPr>
      </w:pPr>
      <w:r w:rsidRPr="009938D0">
        <w:rPr>
          <w:rFonts w:ascii="Times New Roman" w:hAnsi="Times New Roman" w:cs="Times New Roman"/>
          <w:bCs/>
          <w:color w:val="000000"/>
          <w:sz w:val="24"/>
          <w:szCs w:val="24"/>
        </w:rPr>
        <w:t xml:space="preserve">- </w:t>
      </w:r>
      <w:bookmarkStart w:id="13" w:name="_Hlk133481837"/>
      <w:r w:rsidRPr="009938D0">
        <w:rPr>
          <w:rFonts w:ascii="Times New Roman" w:hAnsi="Times New Roman" w:cs="Times New Roman"/>
          <w:bCs/>
          <w:color w:val="000000"/>
          <w:sz w:val="24"/>
          <w:szCs w:val="24"/>
        </w:rPr>
        <w:t>СП</w:t>
      </w:r>
      <w:r>
        <w:rPr>
          <w:rFonts w:ascii="Times New Roman" w:hAnsi="Times New Roman" w:cs="Times New Roman"/>
          <w:bCs/>
          <w:color w:val="000000"/>
          <w:sz w:val="24"/>
          <w:szCs w:val="24"/>
        </w:rPr>
        <w:t xml:space="preserve"> </w:t>
      </w:r>
      <w:r w:rsidRPr="009938D0">
        <w:rPr>
          <w:rFonts w:ascii="Times New Roman" w:hAnsi="Times New Roman" w:cs="Times New Roman"/>
          <w:bCs/>
          <w:color w:val="000000"/>
          <w:sz w:val="24"/>
          <w:szCs w:val="24"/>
        </w:rPr>
        <w:t>30.13330.20</w:t>
      </w:r>
      <w:r>
        <w:rPr>
          <w:rFonts w:ascii="Times New Roman" w:hAnsi="Times New Roman" w:cs="Times New Roman"/>
          <w:bCs/>
          <w:color w:val="000000"/>
          <w:sz w:val="24"/>
          <w:szCs w:val="24"/>
        </w:rPr>
        <w:t>20</w:t>
      </w:r>
      <w:r w:rsidRPr="009938D0">
        <w:rPr>
          <w:rFonts w:ascii="Times New Roman" w:hAnsi="Times New Roman" w:cs="Times New Roman"/>
          <w:bCs/>
          <w:color w:val="000000"/>
          <w:sz w:val="24"/>
          <w:szCs w:val="24"/>
        </w:rPr>
        <w:t xml:space="preserve"> </w:t>
      </w:r>
      <w:r w:rsidR="0048165C">
        <w:rPr>
          <w:rFonts w:ascii="Times New Roman" w:hAnsi="Times New Roman" w:cs="Times New Roman"/>
          <w:bCs/>
          <w:color w:val="000000"/>
          <w:sz w:val="24"/>
          <w:szCs w:val="24"/>
        </w:rPr>
        <w:t>«</w:t>
      </w:r>
      <w:r w:rsidRPr="009938D0">
        <w:rPr>
          <w:rFonts w:ascii="Times New Roman" w:hAnsi="Times New Roman" w:cs="Times New Roman"/>
          <w:bCs/>
          <w:color w:val="000000"/>
          <w:sz w:val="24"/>
          <w:szCs w:val="24"/>
        </w:rPr>
        <w:t xml:space="preserve">СНиП 2.04.01-85* Внутренний </w:t>
      </w:r>
      <w:r w:rsidR="0048165C">
        <w:rPr>
          <w:rFonts w:ascii="Times New Roman" w:hAnsi="Times New Roman" w:cs="Times New Roman"/>
          <w:bCs/>
          <w:color w:val="000000"/>
          <w:sz w:val="24"/>
          <w:szCs w:val="24"/>
        </w:rPr>
        <w:t>водопровод и канализация зданий»</w:t>
      </w:r>
      <w:r w:rsidRPr="009938D0">
        <w:rPr>
          <w:rFonts w:ascii="Times New Roman" w:hAnsi="Times New Roman" w:cs="Times New Roman"/>
          <w:bCs/>
          <w:color w:val="000000"/>
          <w:sz w:val="24"/>
          <w:szCs w:val="24"/>
        </w:rPr>
        <w:t>;</w:t>
      </w:r>
    </w:p>
    <w:p w14:paraId="17BDAC94" w14:textId="08A8248E" w:rsidR="004346C1" w:rsidRDefault="004346C1" w:rsidP="008339E5">
      <w:pPr>
        <w:spacing w:after="0" w:line="240" w:lineRule="auto"/>
        <w:ind w:firstLine="709"/>
        <w:jc w:val="both"/>
        <w:rPr>
          <w:rFonts w:ascii="Times New Roman" w:hAnsi="Times New Roman" w:cs="Times New Roman"/>
          <w:sz w:val="24"/>
          <w:szCs w:val="24"/>
        </w:rPr>
      </w:pPr>
      <w:r w:rsidRPr="009938D0">
        <w:rPr>
          <w:rFonts w:ascii="Times New Roman" w:hAnsi="Times New Roman" w:cs="Times New Roman"/>
          <w:bCs/>
          <w:color w:val="000000"/>
          <w:sz w:val="24"/>
          <w:szCs w:val="24"/>
          <w:shd w:val="clear" w:color="auto" w:fill="FFFFFF"/>
        </w:rPr>
        <w:t xml:space="preserve">- </w:t>
      </w:r>
      <w:r w:rsidRPr="003F28F9">
        <w:rPr>
          <w:rFonts w:ascii="Times New Roman" w:hAnsi="Times New Roman" w:cs="Times New Roman"/>
          <w:sz w:val="24"/>
          <w:szCs w:val="24"/>
        </w:rPr>
        <w:t>СП 31.13330.2021</w:t>
      </w:r>
      <w:r>
        <w:rPr>
          <w:rFonts w:ascii="Times New Roman" w:hAnsi="Times New Roman" w:cs="Times New Roman"/>
          <w:sz w:val="24"/>
          <w:szCs w:val="24"/>
        </w:rPr>
        <w:t xml:space="preserve"> </w:t>
      </w:r>
      <w:r w:rsidR="0048165C">
        <w:rPr>
          <w:rFonts w:ascii="Times New Roman" w:hAnsi="Times New Roman" w:cs="Times New Roman"/>
          <w:sz w:val="24"/>
          <w:szCs w:val="24"/>
        </w:rPr>
        <w:t>«</w:t>
      </w:r>
      <w:r w:rsidRPr="003F28F9">
        <w:rPr>
          <w:rFonts w:ascii="Times New Roman" w:hAnsi="Times New Roman" w:cs="Times New Roman"/>
          <w:sz w:val="24"/>
          <w:szCs w:val="24"/>
        </w:rPr>
        <w:t>СНиП 2.04.02-84* Водоснабже</w:t>
      </w:r>
      <w:r w:rsidR="0048165C">
        <w:rPr>
          <w:rFonts w:ascii="Times New Roman" w:hAnsi="Times New Roman" w:cs="Times New Roman"/>
          <w:sz w:val="24"/>
          <w:szCs w:val="24"/>
        </w:rPr>
        <w:t xml:space="preserve">ние. Наружные сети </w:t>
      </w:r>
      <w:r w:rsidR="008339E5">
        <w:rPr>
          <w:rFonts w:ascii="Times New Roman" w:hAnsi="Times New Roman" w:cs="Times New Roman"/>
          <w:sz w:val="24"/>
          <w:szCs w:val="24"/>
        </w:rPr>
        <w:br/>
      </w:r>
      <w:r w:rsidR="0048165C">
        <w:rPr>
          <w:rFonts w:ascii="Times New Roman" w:hAnsi="Times New Roman" w:cs="Times New Roman"/>
          <w:sz w:val="24"/>
          <w:szCs w:val="24"/>
        </w:rPr>
        <w:t>и сооружения»</w:t>
      </w:r>
      <w:r>
        <w:rPr>
          <w:rFonts w:ascii="Times New Roman" w:hAnsi="Times New Roman" w:cs="Times New Roman"/>
          <w:sz w:val="24"/>
          <w:szCs w:val="24"/>
        </w:rPr>
        <w:t>.</w:t>
      </w:r>
    </w:p>
    <w:p w14:paraId="62925D64" w14:textId="6674EB1F" w:rsidR="004346C1" w:rsidRPr="009938D0" w:rsidRDefault="0048165C" w:rsidP="008339E5">
      <w:pPr>
        <w:spacing w:after="0" w:line="240" w:lineRule="auto"/>
        <w:ind w:firstLine="709"/>
        <w:jc w:val="both"/>
        <w:rPr>
          <w:rStyle w:val="apple-converted-space"/>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 </w:t>
      </w:r>
      <w:r w:rsidR="004346C1" w:rsidRPr="009938D0">
        <w:rPr>
          <w:rFonts w:ascii="Times New Roman" w:hAnsi="Times New Roman" w:cs="Times New Roman"/>
          <w:bCs/>
          <w:color w:val="000000"/>
          <w:sz w:val="24"/>
          <w:szCs w:val="24"/>
          <w:shd w:val="clear" w:color="auto" w:fill="FFFFFF"/>
        </w:rPr>
        <w:t>СП 32.13330.2018 Канализация. Наружные сети и сооружения;</w:t>
      </w:r>
    </w:p>
    <w:bookmarkEnd w:id="13"/>
    <w:p w14:paraId="2415A4F0" w14:textId="299228A1" w:rsidR="004346C1" w:rsidRPr="009938D0" w:rsidRDefault="004346C1" w:rsidP="008339E5">
      <w:pPr>
        <w:spacing w:after="0" w:line="240" w:lineRule="auto"/>
        <w:ind w:firstLine="709"/>
        <w:jc w:val="both"/>
        <w:rPr>
          <w:rFonts w:ascii="Times New Roman" w:hAnsi="Times New Roman" w:cs="Times New Roman"/>
          <w:bCs/>
          <w:sz w:val="24"/>
          <w:szCs w:val="24"/>
        </w:rPr>
      </w:pPr>
      <w:r w:rsidRPr="009938D0">
        <w:rPr>
          <w:rFonts w:ascii="Times New Roman" w:hAnsi="Times New Roman" w:cs="Times New Roman"/>
          <w:bCs/>
          <w:color w:val="000000"/>
          <w:sz w:val="24"/>
          <w:szCs w:val="24"/>
          <w:shd w:val="clear" w:color="auto" w:fill="FFFFFF"/>
        </w:rPr>
        <w:t xml:space="preserve">- СП 42.13330.2016 Градостроительство. Планировка и застройка городских </w:t>
      </w:r>
      <w:r w:rsidR="008339E5">
        <w:rPr>
          <w:rFonts w:ascii="Times New Roman" w:hAnsi="Times New Roman" w:cs="Times New Roman"/>
          <w:bCs/>
          <w:color w:val="000000"/>
          <w:sz w:val="24"/>
          <w:szCs w:val="24"/>
          <w:shd w:val="clear" w:color="auto" w:fill="FFFFFF"/>
        </w:rPr>
        <w:br/>
      </w:r>
      <w:r w:rsidRPr="009938D0">
        <w:rPr>
          <w:rFonts w:ascii="Times New Roman" w:hAnsi="Times New Roman" w:cs="Times New Roman"/>
          <w:bCs/>
          <w:color w:val="000000"/>
          <w:sz w:val="24"/>
          <w:szCs w:val="24"/>
          <w:shd w:val="clear" w:color="auto" w:fill="FFFFFF"/>
        </w:rPr>
        <w:t>и сельских поселений;</w:t>
      </w:r>
    </w:p>
    <w:p w14:paraId="6D655C55" w14:textId="29B3C1D4" w:rsidR="004346C1" w:rsidRPr="009938D0" w:rsidRDefault="004346C1" w:rsidP="008339E5">
      <w:pPr>
        <w:spacing w:after="0" w:line="240" w:lineRule="auto"/>
        <w:ind w:firstLine="709"/>
        <w:jc w:val="both"/>
        <w:rPr>
          <w:rFonts w:ascii="Times New Roman" w:hAnsi="Times New Roman" w:cs="Times New Roman"/>
          <w:bCs/>
          <w:color w:val="000000"/>
          <w:sz w:val="24"/>
          <w:szCs w:val="24"/>
          <w:shd w:val="clear" w:color="auto" w:fill="FFFFFF"/>
        </w:rPr>
      </w:pPr>
      <w:r w:rsidRPr="009938D0">
        <w:rPr>
          <w:rFonts w:ascii="Times New Roman" w:hAnsi="Times New Roman" w:cs="Times New Roman"/>
          <w:bCs/>
          <w:color w:val="000000"/>
          <w:sz w:val="24"/>
          <w:szCs w:val="24"/>
          <w:shd w:val="clear" w:color="auto" w:fill="FFFFFF"/>
        </w:rPr>
        <w:t xml:space="preserve">- СанПиН 2.1.5.980–00. 2.1.5. Водоотведение населенных мест, санитарная охрана водных объектов. Гигиенические требования к охране поверхностных вод. Санитарные правила и нормы (утв. Главным государственным санитарным врачом РФ 22.06.2000) </w:t>
      </w:r>
      <w:r w:rsidR="0048165C">
        <w:rPr>
          <w:rFonts w:ascii="Times New Roman" w:hAnsi="Times New Roman" w:cs="Times New Roman"/>
          <w:bCs/>
          <w:color w:val="000000"/>
          <w:sz w:val="24"/>
          <w:szCs w:val="24"/>
          <w:shd w:val="clear" w:color="auto" w:fill="FFFFFF"/>
        </w:rPr>
        <w:br/>
      </w:r>
      <w:r w:rsidRPr="009938D0">
        <w:rPr>
          <w:rFonts w:ascii="Times New Roman" w:hAnsi="Times New Roman" w:cs="Times New Roman"/>
          <w:bCs/>
          <w:color w:val="000000"/>
          <w:sz w:val="24"/>
          <w:szCs w:val="24"/>
          <w:shd w:val="clear" w:color="auto" w:fill="FFFFFF"/>
        </w:rPr>
        <w:t>(с изм. от 04.02.2011, с изм. от 25.09.2014)</w:t>
      </w:r>
      <w:r>
        <w:rPr>
          <w:rFonts w:ascii="Times New Roman" w:hAnsi="Times New Roman" w:cs="Times New Roman"/>
          <w:bCs/>
          <w:color w:val="000000"/>
          <w:sz w:val="24"/>
          <w:szCs w:val="24"/>
          <w:shd w:val="clear" w:color="auto" w:fill="FFFFFF"/>
        </w:rPr>
        <w:t>;</w:t>
      </w:r>
    </w:p>
    <w:p w14:paraId="64941E37" w14:textId="77777777" w:rsidR="004346C1" w:rsidRPr="009938D0" w:rsidRDefault="004346C1" w:rsidP="008339E5">
      <w:pPr>
        <w:spacing w:after="0" w:line="240" w:lineRule="auto"/>
        <w:ind w:firstLine="709"/>
        <w:jc w:val="both"/>
        <w:rPr>
          <w:rFonts w:ascii="Times New Roman" w:eastAsia="Times New Roman" w:hAnsi="Times New Roman" w:cs="Times New Roman"/>
          <w:bCs/>
          <w:sz w:val="24"/>
          <w:szCs w:val="24"/>
        </w:rPr>
      </w:pPr>
      <w:r w:rsidRPr="009938D0">
        <w:rPr>
          <w:rFonts w:ascii="Times New Roman" w:eastAsia="Times New Roman" w:hAnsi="Times New Roman" w:cs="Times New Roman"/>
          <w:bCs/>
          <w:sz w:val="24"/>
          <w:szCs w:val="24"/>
        </w:rPr>
        <w:t xml:space="preserve">При проектировании стока поверхностных вод следует руководствоваться требованиями СП 32.13330.2012, </w:t>
      </w:r>
      <w:r w:rsidRPr="009938D0">
        <w:rPr>
          <w:rFonts w:ascii="Times New Roman" w:eastAsia="Times New Roman" w:hAnsi="Times New Roman" w:cs="Times New Roman"/>
          <w:bCs/>
          <w:spacing w:val="-2"/>
          <w:sz w:val="24"/>
          <w:szCs w:val="24"/>
        </w:rPr>
        <w:t>СП 42.13330.2016</w:t>
      </w:r>
      <w:r w:rsidRPr="009938D0">
        <w:rPr>
          <w:rFonts w:ascii="Times New Roman" w:eastAsia="Times New Roman" w:hAnsi="Times New Roman" w:cs="Times New Roman"/>
          <w:bCs/>
          <w:sz w:val="24"/>
          <w:szCs w:val="24"/>
        </w:rPr>
        <w:t>, СанПиН 2.1.5.980-00. 2.1.5.</w:t>
      </w:r>
    </w:p>
    <w:p w14:paraId="21580F34" w14:textId="77777777" w:rsidR="004346C1" w:rsidRDefault="004346C1" w:rsidP="008339E5">
      <w:pPr>
        <w:spacing w:after="0" w:line="240" w:lineRule="auto"/>
        <w:ind w:firstLine="709"/>
        <w:jc w:val="both"/>
        <w:rPr>
          <w:rFonts w:ascii="Times New Roman" w:hAnsi="Times New Roman" w:cs="Times New Roman"/>
          <w:color w:val="000000"/>
          <w:sz w:val="24"/>
          <w:szCs w:val="24"/>
        </w:rPr>
      </w:pPr>
      <w:r w:rsidRPr="002448D6">
        <w:rPr>
          <w:rFonts w:ascii="Times New Roman" w:hAnsi="Times New Roman" w:cs="Times New Roman"/>
          <w:color w:val="000000"/>
          <w:sz w:val="24"/>
          <w:szCs w:val="24"/>
        </w:rPr>
        <w:t xml:space="preserve">При проектировании систем водоотведения поселений и городских округов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согласно СП 31.13330 без учета расхода воды на полив территорий и зеленых насаждений. </w:t>
      </w:r>
    </w:p>
    <w:p w14:paraId="4A4C14F5" w14:textId="77777777" w:rsidR="004346C1" w:rsidRDefault="004346C1" w:rsidP="008339E5">
      <w:pPr>
        <w:spacing w:after="0" w:line="240" w:lineRule="auto"/>
        <w:ind w:firstLine="709"/>
        <w:jc w:val="both"/>
        <w:rPr>
          <w:rFonts w:ascii="Times New Roman" w:hAnsi="Times New Roman" w:cs="Times New Roman"/>
          <w:color w:val="000000"/>
          <w:sz w:val="24"/>
          <w:szCs w:val="24"/>
        </w:rPr>
      </w:pPr>
      <w:r w:rsidRPr="002448D6">
        <w:rPr>
          <w:rFonts w:ascii="Times New Roman" w:hAnsi="Times New Roman" w:cs="Times New Roman"/>
          <w:color w:val="000000"/>
          <w:sz w:val="24"/>
          <w:szCs w:val="24"/>
        </w:rPr>
        <w:t xml:space="preserve">Удельное водоотведение для определения расчетных расходов сточных вод от отдельных жилых и общественных зданий при необходимости учета сосредоточенных расходов следует принимать согласно СП 30.13330. </w:t>
      </w:r>
    </w:p>
    <w:p w14:paraId="63CCD763" w14:textId="77777777" w:rsidR="004346C1" w:rsidRDefault="004346C1" w:rsidP="008339E5">
      <w:pPr>
        <w:spacing w:after="0" w:line="240" w:lineRule="auto"/>
        <w:ind w:firstLine="709"/>
        <w:jc w:val="both"/>
        <w:rPr>
          <w:rFonts w:ascii="Times New Roman" w:hAnsi="Times New Roman" w:cs="Times New Roman"/>
          <w:color w:val="000000"/>
          <w:sz w:val="24"/>
          <w:szCs w:val="24"/>
        </w:rPr>
      </w:pPr>
      <w:r w:rsidRPr="002448D6">
        <w:rPr>
          <w:rFonts w:ascii="Times New Roman" w:hAnsi="Times New Roman" w:cs="Times New Roman"/>
          <w:color w:val="000000"/>
          <w:sz w:val="24"/>
          <w:szCs w:val="24"/>
        </w:rPr>
        <w:t xml:space="preserve">Количество сточных вод промышленных предприятий и коэффициенты неравномерности их притока следует определять по технологическим данным с анализом водохозяйственного баланса в части возможного </w:t>
      </w:r>
      <w:proofErr w:type="spellStart"/>
      <w:r w:rsidRPr="002448D6">
        <w:rPr>
          <w:rFonts w:ascii="Times New Roman" w:hAnsi="Times New Roman" w:cs="Times New Roman"/>
          <w:color w:val="000000"/>
          <w:sz w:val="24"/>
          <w:szCs w:val="24"/>
        </w:rPr>
        <w:t>водооборота</w:t>
      </w:r>
      <w:proofErr w:type="spellEnd"/>
      <w:r w:rsidRPr="002448D6">
        <w:rPr>
          <w:rFonts w:ascii="Times New Roman" w:hAnsi="Times New Roman" w:cs="Times New Roman"/>
          <w:color w:val="000000"/>
          <w:sz w:val="24"/>
          <w:szCs w:val="24"/>
        </w:rPr>
        <w:t xml:space="preserve"> и повторного использования сточных вод, при отсутствии данных - по укрупненным нормам расхода воды на единицу продукции или сырья, либо по данным аналогичных предприятий. Из общего количества сточных вод предприятий следует выделять расходы, принимаемые в сеть водоотведения поселений (городских округов) или другого водопользователя. </w:t>
      </w:r>
    </w:p>
    <w:p w14:paraId="446FEFBE" w14:textId="5C891002" w:rsidR="004346C1" w:rsidRPr="002448D6" w:rsidRDefault="004346C1" w:rsidP="008339E5">
      <w:pPr>
        <w:spacing w:after="0" w:line="240" w:lineRule="auto"/>
        <w:ind w:firstLine="709"/>
        <w:jc w:val="both"/>
        <w:rPr>
          <w:rFonts w:ascii="Times New Roman" w:hAnsi="Times New Roman" w:cs="Times New Roman"/>
          <w:color w:val="000000"/>
          <w:sz w:val="24"/>
          <w:szCs w:val="24"/>
        </w:rPr>
      </w:pPr>
      <w:r w:rsidRPr="002448D6">
        <w:rPr>
          <w:rFonts w:ascii="Times New Roman" w:hAnsi="Times New Roman" w:cs="Times New Roman"/>
          <w:color w:val="000000"/>
          <w:sz w:val="24"/>
          <w:szCs w:val="24"/>
        </w:rPr>
        <w:t xml:space="preserve">Удельное водоотведение в </w:t>
      </w:r>
      <w:proofErr w:type="spellStart"/>
      <w:r w:rsidRPr="002448D6">
        <w:rPr>
          <w:rFonts w:ascii="Times New Roman" w:hAnsi="Times New Roman" w:cs="Times New Roman"/>
          <w:color w:val="000000"/>
          <w:sz w:val="24"/>
          <w:szCs w:val="24"/>
        </w:rPr>
        <w:t>неканализованных</w:t>
      </w:r>
      <w:proofErr w:type="spellEnd"/>
      <w:r w:rsidRPr="002448D6">
        <w:rPr>
          <w:rFonts w:ascii="Times New Roman" w:hAnsi="Times New Roman" w:cs="Times New Roman"/>
          <w:color w:val="000000"/>
          <w:sz w:val="24"/>
          <w:szCs w:val="24"/>
        </w:rPr>
        <w:t xml:space="preserve"> районах следует принимать 25 л/сут на одного жителя</w:t>
      </w:r>
      <w:r>
        <w:rPr>
          <w:rFonts w:ascii="Times New Roman" w:hAnsi="Times New Roman" w:cs="Times New Roman"/>
          <w:color w:val="000000"/>
          <w:sz w:val="24"/>
          <w:szCs w:val="24"/>
        </w:rPr>
        <w:t>.</w:t>
      </w:r>
    </w:p>
    <w:p w14:paraId="154D32C1" w14:textId="7A96AF7F" w:rsidR="004346C1" w:rsidRPr="009938D0" w:rsidRDefault="004346C1" w:rsidP="008339E5">
      <w:pPr>
        <w:spacing w:after="0" w:line="240" w:lineRule="auto"/>
        <w:ind w:firstLine="709"/>
        <w:jc w:val="both"/>
        <w:rPr>
          <w:rFonts w:ascii="Times New Roman" w:hAnsi="Times New Roman" w:cs="Times New Roman"/>
          <w:color w:val="000000"/>
          <w:sz w:val="24"/>
          <w:szCs w:val="24"/>
        </w:rPr>
      </w:pPr>
      <w:r w:rsidRPr="009938D0">
        <w:rPr>
          <w:rFonts w:ascii="Times New Roman" w:hAnsi="Times New Roman" w:cs="Times New Roman"/>
          <w:color w:val="000000"/>
          <w:sz w:val="24"/>
          <w:szCs w:val="24"/>
        </w:rPr>
        <w:t xml:space="preserve">Все объекты жилищно-гражданского назначения в пределах сложившихся районов и на новых территориях должны быть обеспечены централизованными системами </w:t>
      </w:r>
      <w:proofErr w:type="spellStart"/>
      <w:r w:rsidRPr="009938D0">
        <w:rPr>
          <w:rFonts w:ascii="Times New Roman" w:hAnsi="Times New Roman" w:cs="Times New Roman"/>
          <w:color w:val="000000"/>
          <w:sz w:val="24"/>
          <w:szCs w:val="24"/>
        </w:rPr>
        <w:t>канализования</w:t>
      </w:r>
      <w:proofErr w:type="spellEnd"/>
      <w:r w:rsidRPr="009938D0">
        <w:rPr>
          <w:rFonts w:ascii="Times New Roman" w:hAnsi="Times New Roman" w:cs="Times New Roman"/>
          <w:color w:val="000000"/>
          <w:sz w:val="24"/>
          <w:szCs w:val="24"/>
        </w:rPr>
        <w:t>. Вновь строящиеся и реконструируемые системы наружной канализации следует проектировать в соответствии с требованиями СП 30.13330.20</w:t>
      </w:r>
      <w:r>
        <w:rPr>
          <w:rFonts w:ascii="Times New Roman" w:hAnsi="Times New Roman" w:cs="Times New Roman"/>
          <w:color w:val="000000"/>
          <w:sz w:val="24"/>
          <w:szCs w:val="24"/>
        </w:rPr>
        <w:t>20</w:t>
      </w:r>
      <w:r w:rsidRPr="009938D0">
        <w:rPr>
          <w:rFonts w:ascii="Times New Roman" w:hAnsi="Times New Roman" w:cs="Times New Roman"/>
          <w:color w:val="000000"/>
          <w:sz w:val="24"/>
          <w:szCs w:val="24"/>
        </w:rPr>
        <w:t xml:space="preserve"> </w:t>
      </w:r>
      <w:r w:rsidR="008339E5">
        <w:rPr>
          <w:rFonts w:ascii="Times New Roman" w:hAnsi="Times New Roman" w:cs="Times New Roman"/>
          <w:color w:val="000000"/>
          <w:sz w:val="24"/>
          <w:szCs w:val="24"/>
        </w:rPr>
        <w:br/>
      </w:r>
      <w:r w:rsidRPr="009938D0">
        <w:rPr>
          <w:rFonts w:ascii="Times New Roman" w:hAnsi="Times New Roman" w:cs="Times New Roman"/>
          <w:color w:val="000000"/>
          <w:sz w:val="24"/>
          <w:szCs w:val="24"/>
        </w:rPr>
        <w:t xml:space="preserve">«Внутренний водопровод и канализация зданий». В условиях реконструкции территории и застройки и в особых градостроительных, на территории зоны ведения садоводства и дачного хозяйства, а также зоны застройки индивидуальными жилыми домами допускается использовать водонепроницаемые выгреба (септик) при соблюдении </w:t>
      </w:r>
      <w:r w:rsidR="008339E5">
        <w:rPr>
          <w:rFonts w:ascii="Times New Roman" w:hAnsi="Times New Roman" w:cs="Times New Roman"/>
          <w:color w:val="000000"/>
          <w:sz w:val="24"/>
          <w:szCs w:val="24"/>
        </w:rPr>
        <w:br/>
      </w:r>
      <w:r w:rsidRPr="009938D0">
        <w:rPr>
          <w:rFonts w:ascii="Times New Roman" w:hAnsi="Times New Roman" w:cs="Times New Roman"/>
          <w:color w:val="000000"/>
          <w:sz w:val="24"/>
          <w:szCs w:val="24"/>
        </w:rPr>
        <w:t>СанПиН 2.1.4.1110-02.</w:t>
      </w:r>
    </w:p>
    <w:p w14:paraId="4DA0CAB6" w14:textId="77777777" w:rsidR="004346C1" w:rsidRPr="009938D0" w:rsidRDefault="004346C1" w:rsidP="008339E5">
      <w:pPr>
        <w:spacing w:after="0" w:line="240" w:lineRule="auto"/>
        <w:ind w:firstLine="709"/>
        <w:jc w:val="both"/>
        <w:rPr>
          <w:rFonts w:ascii="Times New Roman" w:hAnsi="Times New Roman" w:cs="Times New Roman"/>
          <w:sz w:val="24"/>
          <w:szCs w:val="24"/>
        </w:rPr>
      </w:pPr>
      <w:r w:rsidRPr="009938D0">
        <w:rPr>
          <w:rFonts w:ascii="Times New Roman" w:hAnsi="Times New Roman" w:cs="Times New Roman"/>
          <w:sz w:val="24"/>
          <w:szCs w:val="24"/>
        </w:rPr>
        <w:t>Максимально допустимый уровень территориальной доступности объектов водоотведения не нормируется.</w:t>
      </w:r>
    </w:p>
    <w:p w14:paraId="55C145CC" w14:textId="77777777" w:rsidR="00584F23" w:rsidRPr="00740BC5" w:rsidRDefault="00584F23" w:rsidP="00874D66">
      <w:pPr>
        <w:spacing w:before="120" w:after="120" w:line="240" w:lineRule="auto"/>
        <w:ind w:firstLine="709"/>
        <w:jc w:val="both"/>
        <w:rPr>
          <w:rFonts w:ascii="Times New Roman" w:hAnsi="Times New Roman" w:cs="Times New Roman"/>
          <w:b/>
          <w:sz w:val="24"/>
          <w:szCs w:val="24"/>
        </w:rPr>
      </w:pPr>
      <w:r w:rsidRPr="00740BC5">
        <w:rPr>
          <w:rFonts w:ascii="Times New Roman" w:hAnsi="Times New Roman" w:cs="Times New Roman"/>
          <w:b/>
          <w:sz w:val="24"/>
          <w:szCs w:val="24"/>
        </w:rPr>
        <w:lastRenderedPageBreak/>
        <w:t xml:space="preserve">Раздел </w:t>
      </w:r>
      <w:r w:rsidR="009950BE" w:rsidRPr="00740BC5">
        <w:rPr>
          <w:rFonts w:ascii="Times New Roman" w:hAnsi="Times New Roman" w:cs="Times New Roman"/>
          <w:b/>
          <w:sz w:val="24"/>
          <w:szCs w:val="24"/>
        </w:rPr>
        <w:t>X</w:t>
      </w:r>
      <w:r w:rsidR="00D42AC5" w:rsidRPr="00740BC5">
        <w:rPr>
          <w:rFonts w:ascii="Times New Roman" w:hAnsi="Times New Roman" w:cs="Times New Roman"/>
          <w:b/>
          <w:sz w:val="24"/>
          <w:szCs w:val="24"/>
          <w:lang w:val="en-US"/>
        </w:rPr>
        <w:t>II</w:t>
      </w:r>
      <w:r w:rsidR="00874D66" w:rsidRPr="00740BC5">
        <w:rPr>
          <w:rFonts w:ascii="Times New Roman" w:hAnsi="Times New Roman" w:cs="Times New Roman"/>
          <w:b/>
          <w:sz w:val="24"/>
          <w:szCs w:val="24"/>
        </w:rPr>
        <w:t xml:space="preserve">. </w:t>
      </w:r>
      <w:bookmarkStart w:id="14" w:name="_Hlk133420617"/>
      <w:r w:rsidR="001B4DEA" w:rsidRPr="00740BC5">
        <w:rPr>
          <w:rFonts w:ascii="Times New Roman" w:hAnsi="Times New Roman" w:cs="Times New Roman"/>
          <w:b/>
          <w:sz w:val="24"/>
          <w:szCs w:val="24"/>
        </w:rPr>
        <w:t>Объекты, используемые для обработки, утилизации, обезвреживания, размещения твердых коммунальных отходов</w:t>
      </w:r>
      <w:bookmarkEnd w:id="14"/>
    </w:p>
    <w:p w14:paraId="729F9586" w14:textId="77777777" w:rsidR="00314294" w:rsidRPr="00740BC5" w:rsidRDefault="00314294" w:rsidP="00874D66">
      <w:pPr>
        <w:spacing w:before="120" w:after="12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rPr>
        <w:t xml:space="preserve">Глава </w:t>
      </w:r>
      <w:r w:rsidR="00D42AC5" w:rsidRPr="00740BC5">
        <w:rPr>
          <w:rFonts w:ascii="Times New Roman" w:hAnsi="Times New Roman" w:cs="Times New Roman"/>
          <w:sz w:val="24"/>
          <w:szCs w:val="24"/>
        </w:rPr>
        <w:t>1</w:t>
      </w:r>
      <w:r w:rsidR="00D63188" w:rsidRPr="00740BC5">
        <w:rPr>
          <w:rFonts w:ascii="Times New Roman" w:hAnsi="Times New Roman" w:cs="Times New Roman"/>
          <w:sz w:val="24"/>
          <w:szCs w:val="24"/>
        </w:rPr>
        <w:t>8</w:t>
      </w:r>
      <w:r w:rsidR="00874D66" w:rsidRPr="00740BC5">
        <w:rPr>
          <w:rFonts w:ascii="Times New Roman" w:hAnsi="Times New Roman" w:cs="Times New Roman"/>
          <w:sz w:val="24"/>
          <w:szCs w:val="24"/>
        </w:rPr>
        <w:t xml:space="preserve">. </w:t>
      </w:r>
      <w:bookmarkStart w:id="15" w:name="_Hlk133420603"/>
      <w:r w:rsidRPr="00740BC5">
        <w:rPr>
          <w:rFonts w:ascii="Times New Roman" w:hAnsi="Times New Roman" w:cs="Times New Roman"/>
          <w:sz w:val="24"/>
          <w:szCs w:val="24"/>
        </w:rPr>
        <w:t xml:space="preserve">Расчетные показатели минимально допустимого уровня обеспеченности и максимально допустимого уровня территориальной доступности объектов, </w:t>
      </w:r>
      <w:r w:rsidR="00D63188" w:rsidRPr="00740BC5">
        <w:rPr>
          <w:rFonts w:ascii="Times New Roman" w:hAnsi="Times New Roman" w:cs="Times New Roman"/>
          <w:sz w:val="24"/>
          <w:szCs w:val="24"/>
        </w:rPr>
        <w:t>используемых для обработки, утилизации, обезвреживания, размещения твердых коммунальных отходов</w:t>
      </w:r>
      <w:bookmarkEnd w:id="15"/>
    </w:p>
    <w:p w14:paraId="6F381D87" w14:textId="030D49E4" w:rsidR="009D4D8A" w:rsidRPr="00740BC5" w:rsidRDefault="009D4D8A" w:rsidP="009D4D8A">
      <w:pPr>
        <w:spacing w:after="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rPr>
        <w:t xml:space="preserve">Нормативные требования к размещению полигонов твердых </w:t>
      </w:r>
      <w:r w:rsidR="00763A5D" w:rsidRPr="00740BC5">
        <w:rPr>
          <w:rFonts w:ascii="Times New Roman" w:hAnsi="Times New Roman" w:cs="Times New Roman"/>
          <w:sz w:val="24"/>
          <w:szCs w:val="24"/>
        </w:rPr>
        <w:t>коммунальных</w:t>
      </w:r>
      <w:r w:rsidRPr="00740BC5">
        <w:rPr>
          <w:rFonts w:ascii="Times New Roman" w:hAnsi="Times New Roman" w:cs="Times New Roman"/>
          <w:sz w:val="24"/>
          <w:szCs w:val="24"/>
        </w:rPr>
        <w:t xml:space="preserve"> отходов (Т</w:t>
      </w:r>
      <w:r w:rsidR="00763A5D" w:rsidRPr="00740BC5">
        <w:rPr>
          <w:rFonts w:ascii="Times New Roman" w:hAnsi="Times New Roman" w:cs="Times New Roman"/>
          <w:sz w:val="24"/>
          <w:szCs w:val="24"/>
        </w:rPr>
        <w:t>К</w:t>
      </w:r>
      <w:r w:rsidRPr="00740BC5">
        <w:rPr>
          <w:rFonts w:ascii="Times New Roman" w:hAnsi="Times New Roman" w:cs="Times New Roman"/>
          <w:sz w:val="24"/>
          <w:szCs w:val="24"/>
        </w:rPr>
        <w:t xml:space="preserve">О) установлены в соответствии с требованиями Федерального закона от 24.06.1998 </w:t>
      </w:r>
      <w:r w:rsidR="008339E5">
        <w:rPr>
          <w:rFonts w:ascii="Times New Roman" w:hAnsi="Times New Roman" w:cs="Times New Roman"/>
          <w:sz w:val="24"/>
          <w:szCs w:val="24"/>
        </w:rPr>
        <w:br/>
      </w:r>
      <w:r w:rsidRPr="00740BC5">
        <w:rPr>
          <w:rFonts w:ascii="Times New Roman" w:hAnsi="Times New Roman" w:cs="Times New Roman"/>
          <w:sz w:val="24"/>
          <w:szCs w:val="24"/>
        </w:rPr>
        <w:t xml:space="preserve">№ 89-ФЗ «Об отходах производства и потребления», СанПиН 2.1.7.1322-03 </w:t>
      </w:r>
      <w:r w:rsidR="008339E5">
        <w:rPr>
          <w:rFonts w:ascii="Times New Roman" w:hAnsi="Times New Roman" w:cs="Times New Roman"/>
          <w:sz w:val="24"/>
          <w:szCs w:val="24"/>
        </w:rPr>
        <w:br/>
      </w:r>
      <w:r w:rsidRPr="00740BC5">
        <w:rPr>
          <w:rFonts w:ascii="Times New Roman" w:hAnsi="Times New Roman" w:cs="Times New Roman"/>
          <w:sz w:val="24"/>
          <w:szCs w:val="24"/>
        </w:rPr>
        <w:t>«Почва. Очистка населенных мест, отходы производства и потребления, санитарная охрана почвы. Гигиенические требования к размещению и обезвреживанию отходов производства и потребления», СП 2.1.7.1038-01 «Гигиенические требования к устройству и содержанию полигонов для твердых бытовых отходов», «Инструкции по проектированию, эксплуатации и рекультивации полигонов для твердых бытовых отходов», утвержденной Минстроем России от 02.11.1996.</w:t>
      </w:r>
    </w:p>
    <w:p w14:paraId="56D1BAF4" w14:textId="64D46899" w:rsidR="009D4D8A" w:rsidRDefault="009D4D8A" w:rsidP="00740BC5">
      <w:pPr>
        <w:spacing w:after="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rPr>
        <w:t xml:space="preserve">Нормы накопления твердых бытовых отходов </w:t>
      </w:r>
      <w:r w:rsidR="00A20ABE" w:rsidRPr="00740BC5">
        <w:rPr>
          <w:rFonts w:ascii="Times New Roman" w:hAnsi="Times New Roman" w:cs="Times New Roman"/>
          <w:sz w:val="24"/>
          <w:szCs w:val="24"/>
        </w:rPr>
        <w:t xml:space="preserve">для жилой застройки </w:t>
      </w:r>
      <w:r w:rsidRPr="00740BC5">
        <w:rPr>
          <w:rFonts w:ascii="Times New Roman" w:hAnsi="Times New Roman" w:cs="Times New Roman"/>
          <w:sz w:val="24"/>
          <w:szCs w:val="24"/>
        </w:rPr>
        <w:t xml:space="preserve">приведены </w:t>
      </w:r>
      <w:r w:rsidR="008339E5">
        <w:rPr>
          <w:rFonts w:ascii="Times New Roman" w:hAnsi="Times New Roman" w:cs="Times New Roman"/>
          <w:sz w:val="24"/>
          <w:szCs w:val="24"/>
        </w:rPr>
        <w:br/>
      </w:r>
      <w:r w:rsidRPr="00740BC5">
        <w:rPr>
          <w:rFonts w:ascii="Times New Roman" w:hAnsi="Times New Roman" w:cs="Times New Roman"/>
          <w:sz w:val="24"/>
          <w:szCs w:val="24"/>
        </w:rPr>
        <w:t xml:space="preserve">в соответствии с </w:t>
      </w:r>
      <w:r w:rsidR="00740BC5" w:rsidRPr="00740BC5">
        <w:rPr>
          <w:rFonts w:ascii="Times New Roman" w:hAnsi="Times New Roman" w:cs="Times New Roman"/>
          <w:sz w:val="24"/>
          <w:szCs w:val="24"/>
        </w:rPr>
        <w:t xml:space="preserve">приказом Региональной службы по тарифам и ценообразованию Забайкальского края от 18 февраля 2021 г. </w:t>
      </w:r>
      <w:r w:rsidR="0048165C">
        <w:rPr>
          <w:rFonts w:ascii="Times New Roman" w:hAnsi="Times New Roman" w:cs="Times New Roman"/>
          <w:sz w:val="24"/>
          <w:szCs w:val="24"/>
        </w:rPr>
        <w:t>№</w:t>
      </w:r>
      <w:r w:rsidR="00740BC5" w:rsidRPr="00740BC5">
        <w:rPr>
          <w:rFonts w:ascii="Times New Roman" w:hAnsi="Times New Roman" w:cs="Times New Roman"/>
          <w:sz w:val="24"/>
          <w:szCs w:val="24"/>
        </w:rPr>
        <w:t xml:space="preserve"> 21-НПА</w:t>
      </w:r>
      <w:r w:rsidR="00763A5D" w:rsidRPr="00740BC5">
        <w:rPr>
          <w:rFonts w:ascii="Times New Roman" w:hAnsi="Times New Roman" w:cs="Times New Roman"/>
          <w:sz w:val="24"/>
          <w:szCs w:val="24"/>
        </w:rPr>
        <w:t xml:space="preserve"> «</w:t>
      </w:r>
      <w:r w:rsidR="00740BC5" w:rsidRPr="00740BC5">
        <w:rPr>
          <w:rFonts w:ascii="Times New Roman" w:hAnsi="Times New Roman" w:cs="Times New Roman"/>
          <w:sz w:val="24"/>
          <w:szCs w:val="24"/>
        </w:rPr>
        <w:t xml:space="preserve">Об установлении </w:t>
      </w:r>
      <w:r w:rsidR="008339E5">
        <w:rPr>
          <w:rFonts w:ascii="Times New Roman" w:hAnsi="Times New Roman" w:cs="Times New Roman"/>
          <w:sz w:val="24"/>
          <w:szCs w:val="24"/>
        </w:rPr>
        <w:br/>
      </w:r>
      <w:r w:rsidR="00740BC5" w:rsidRPr="00740BC5">
        <w:rPr>
          <w:rFonts w:ascii="Times New Roman" w:hAnsi="Times New Roman" w:cs="Times New Roman"/>
          <w:sz w:val="24"/>
          <w:szCs w:val="24"/>
        </w:rPr>
        <w:t>нормативов накопления твердых коммунальных отходов на территории Забайкальского края</w:t>
      </w:r>
      <w:r w:rsidR="00763A5D" w:rsidRPr="00740BC5">
        <w:rPr>
          <w:rFonts w:ascii="Times New Roman" w:hAnsi="Times New Roman" w:cs="Times New Roman"/>
          <w:sz w:val="24"/>
          <w:szCs w:val="24"/>
        </w:rPr>
        <w:t>»</w:t>
      </w:r>
      <w:r w:rsidRPr="00740BC5">
        <w:rPr>
          <w:rFonts w:ascii="Times New Roman" w:hAnsi="Times New Roman" w:cs="Times New Roman"/>
          <w:sz w:val="24"/>
          <w:szCs w:val="24"/>
        </w:rPr>
        <w:t>.</w:t>
      </w:r>
    </w:p>
    <w:p w14:paraId="46FE06AB" w14:textId="77777777" w:rsidR="009D4D8A" w:rsidRPr="00740BC5" w:rsidRDefault="009D4D8A" w:rsidP="0048165C">
      <w:pPr>
        <w:pStyle w:val="a"/>
        <w:numPr>
          <w:ilvl w:val="0"/>
          <w:numId w:val="0"/>
        </w:numPr>
        <w:spacing w:before="120" w:after="120"/>
        <w:ind w:firstLine="567"/>
        <w:jc w:val="center"/>
        <w:rPr>
          <w:lang w:eastAsia="ru-RU"/>
        </w:rPr>
      </w:pPr>
      <w:r w:rsidRPr="00740BC5">
        <w:rPr>
          <w:lang w:eastAsia="ru-RU"/>
        </w:rPr>
        <w:t>Таблица 1</w:t>
      </w:r>
      <w:r w:rsidR="00180D8D" w:rsidRPr="00740BC5">
        <w:rPr>
          <w:lang w:eastAsia="ru-RU"/>
        </w:rPr>
        <w:t>7</w:t>
      </w:r>
      <w:r w:rsidRPr="00740BC5">
        <w:rPr>
          <w:lang w:eastAsia="ru-RU"/>
        </w:rPr>
        <w:t xml:space="preserve"> - Нормы накопления </w:t>
      </w:r>
      <w:r w:rsidR="00763A5D" w:rsidRPr="00740BC5">
        <w:rPr>
          <w:lang w:eastAsia="ru-RU"/>
        </w:rPr>
        <w:t>твердых коммунальных</w:t>
      </w:r>
      <w:r w:rsidRPr="00740BC5">
        <w:rPr>
          <w:lang w:eastAsia="ru-RU"/>
        </w:rPr>
        <w:t xml:space="preserve"> отходов</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4"/>
        <w:gridCol w:w="1560"/>
        <w:gridCol w:w="1560"/>
      </w:tblGrid>
      <w:tr w:rsidR="00A20ABE" w:rsidRPr="00740BC5" w14:paraId="2097564D" w14:textId="77777777" w:rsidTr="00A20ABE">
        <w:tc>
          <w:tcPr>
            <w:tcW w:w="3352" w:type="pct"/>
            <w:vMerge w:val="restart"/>
          </w:tcPr>
          <w:p w14:paraId="1A52BAC5" w14:textId="77777777" w:rsidR="00A20ABE" w:rsidRPr="00740BC5" w:rsidRDefault="00A20ABE" w:rsidP="00AF0650">
            <w:pPr>
              <w:spacing w:before="240" w:after="0" w:line="240" w:lineRule="auto"/>
              <w:jc w:val="center"/>
              <w:rPr>
                <w:rFonts w:ascii="Times New Roman" w:hAnsi="Times New Roman" w:cs="Times New Roman"/>
                <w:sz w:val="24"/>
                <w:szCs w:val="24"/>
              </w:rPr>
            </w:pPr>
            <w:r w:rsidRPr="00740BC5">
              <w:rPr>
                <w:rFonts w:ascii="Times New Roman" w:hAnsi="Times New Roman" w:cs="Times New Roman"/>
                <w:sz w:val="24"/>
                <w:szCs w:val="24"/>
              </w:rPr>
              <w:t>Бытовые отходы</w:t>
            </w:r>
          </w:p>
          <w:p w14:paraId="72D3D993" w14:textId="77777777" w:rsidR="00A20ABE" w:rsidRPr="00740BC5" w:rsidRDefault="00A20ABE" w:rsidP="00AF0650">
            <w:pPr>
              <w:spacing w:after="0" w:line="240" w:lineRule="auto"/>
              <w:rPr>
                <w:rFonts w:ascii="Times New Roman" w:hAnsi="Times New Roman" w:cs="Times New Roman"/>
                <w:sz w:val="24"/>
                <w:szCs w:val="24"/>
              </w:rPr>
            </w:pPr>
          </w:p>
        </w:tc>
        <w:tc>
          <w:tcPr>
            <w:tcW w:w="1648" w:type="pct"/>
            <w:gridSpan w:val="2"/>
          </w:tcPr>
          <w:p w14:paraId="444EDD94" w14:textId="77777777" w:rsidR="00A20ABE" w:rsidRPr="00740BC5" w:rsidRDefault="00A20ABE" w:rsidP="00AF0650">
            <w:pPr>
              <w:spacing w:after="0" w:line="240" w:lineRule="auto"/>
              <w:jc w:val="center"/>
              <w:rPr>
                <w:rFonts w:ascii="Times New Roman" w:hAnsi="Times New Roman" w:cs="Times New Roman"/>
                <w:sz w:val="24"/>
                <w:szCs w:val="24"/>
              </w:rPr>
            </w:pPr>
            <w:r w:rsidRPr="00740BC5">
              <w:rPr>
                <w:rFonts w:ascii="Times New Roman" w:hAnsi="Times New Roman" w:cs="Times New Roman"/>
                <w:sz w:val="24"/>
                <w:szCs w:val="24"/>
              </w:rPr>
              <w:t>Количество бытовых отходов, чел./год*</w:t>
            </w:r>
          </w:p>
        </w:tc>
      </w:tr>
      <w:tr w:rsidR="00A20ABE" w:rsidRPr="00740BC5" w14:paraId="7DEB6A48" w14:textId="77777777" w:rsidTr="00A20ABE">
        <w:tc>
          <w:tcPr>
            <w:tcW w:w="3352" w:type="pct"/>
            <w:vMerge/>
          </w:tcPr>
          <w:p w14:paraId="68D69226" w14:textId="77777777" w:rsidR="00A20ABE" w:rsidRPr="00740BC5" w:rsidRDefault="00A20ABE" w:rsidP="00AF0650">
            <w:pPr>
              <w:spacing w:after="0" w:line="240" w:lineRule="auto"/>
              <w:rPr>
                <w:rFonts w:ascii="Times New Roman" w:hAnsi="Times New Roman" w:cs="Times New Roman"/>
                <w:sz w:val="24"/>
                <w:szCs w:val="24"/>
              </w:rPr>
            </w:pPr>
          </w:p>
        </w:tc>
        <w:tc>
          <w:tcPr>
            <w:tcW w:w="824" w:type="pct"/>
          </w:tcPr>
          <w:p w14:paraId="0AB1B544" w14:textId="77777777" w:rsidR="00A20ABE" w:rsidRPr="00740BC5" w:rsidRDefault="00A20ABE" w:rsidP="00AF0650">
            <w:pPr>
              <w:spacing w:after="0" w:line="240" w:lineRule="auto"/>
              <w:jc w:val="center"/>
              <w:rPr>
                <w:rFonts w:ascii="Times New Roman" w:hAnsi="Times New Roman" w:cs="Times New Roman"/>
                <w:sz w:val="24"/>
                <w:szCs w:val="24"/>
              </w:rPr>
            </w:pPr>
            <w:r w:rsidRPr="00740BC5">
              <w:rPr>
                <w:rFonts w:ascii="Times New Roman" w:hAnsi="Times New Roman" w:cs="Times New Roman"/>
                <w:sz w:val="24"/>
                <w:szCs w:val="24"/>
              </w:rPr>
              <w:t>кг</w:t>
            </w:r>
          </w:p>
        </w:tc>
        <w:tc>
          <w:tcPr>
            <w:tcW w:w="824" w:type="pct"/>
          </w:tcPr>
          <w:p w14:paraId="5E83B609" w14:textId="77777777" w:rsidR="00A20ABE" w:rsidRPr="00740BC5" w:rsidRDefault="00A20ABE" w:rsidP="00AF0650">
            <w:pPr>
              <w:spacing w:after="0" w:line="240" w:lineRule="auto"/>
              <w:jc w:val="center"/>
              <w:rPr>
                <w:rFonts w:ascii="Times New Roman" w:hAnsi="Times New Roman" w:cs="Times New Roman"/>
                <w:sz w:val="24"/>
                <w:szCs w:val="24"/>
              </w:rPr>
            </w:pPr>
            <w:proofErr w:type="spellStart"/>
            <w:r w:rsidRPr="00740BC5">
              <w:rPr>
                <w:rFonts w:ascii="Times New Roman" w:hAnsi="Times New Roman" w:cs="Times New Roman"/>
                <w:sz w:val="24"/>
                <w:szCs w:val="24"/>
              </w:rPr>
              <w:t>куб.м</w:t>
            </w:r>
            <w:proofErr w:type="spellEnd"/>
          </w:p>
        </w:tc>
      </w:tr>
      <w:tr w:rsidR="00740BC5" w:rsidRPr="00740BC5" w14:paraId="3D65DB4A" w14:textId="77777777" w:rsidTr="00A20ABE">
        <w:tc>
          <w:tcPr>
            <w:tcW w:w="3352" w:type="pct"/>
          </w:tcPr>
          <w:p w14:paraId="280CD45A" w14:textId="41196742" w:rsidR="00740BC5" w:rsidRPr="00740BC5" w:rsidRDefault="00740BC5" w:rsidP="00AF0650">
            <w:pPr>
              <w:spacing w:after="0" w:line="240" w:lineRule="auto"/>
              <w:rPr>
                <w:rFonts w:ascii="Times New Roman" w:hAnsi="Times New Roman" w:cs="Times New Roman"/>
                <w:sz w:val="24"/>
                <w:szCs w:val="24"/>
              </w:rPr>
            </w:pPr>
            <w:r w:rsidRPr="00740BC5">
              <w:rPr>
                <w:rFonts w:ascii="Times New Roman" w:hAnsi="Times New Roman" w:cs="Times New Roman"/>
                <w:sz w:val="24"/>
                <w:szCs w:val="24"/>
              </w:rPr>
              <w:t>Индивидуальные жилые дома</w:t>
            </w:r>
          </w:p>
        </w:tc>
        <w:tc>
          <w:tcPr>
            <w:tcW w:w="824" w:type="pct"/>
          </w:tcPr>
          <w:p w14:paraId="0F3B4615" w14:textId="32FC43F9" w:rsidR="00740BC5" w:rsidRPr="00740BC5" w:rsidRDefault="00740BC5" w:rsidP="00AF0650">
            <w:pPr>
              <w:spacing w:after="0" w:line="240" w:lineRule="auto"/>
              <w:jc w:val="center"/>
              <w:rPr>
                <w:rFonts w:ascii="Times New Roman" w:hAnsi="Times New Roman" w:cs="Times New Roman"/>
                <w:sz w:val="24"/>
                <w:szCs w:val="24"/>
              </w:rPr>
            </w:pPr>
            <w:r w:rsidRPr="00740BC5">
              <w:rPr>
                <w:rFonts w:ascii="Times New Roman" w:hAnsi="Times New Roman" w:cs="Times New Roman"/>
                <w:sz w:val="24"/>
                <w:szCs w:val="24"/>
              </w:rPr>
              <w:t>-</w:t>
            </w:r>
          </w:p>
        </w:tc>
        <w:tc>
          <w:tcPr>
            <w:tcW w:w="824" w:type="pct"/>
          </w:tcPr>
          <w:p w14:paraId="6FFC4EBF" w14:textId="42541DB3" w:rsidR="00740BC5" w:rsidRPr="00740BC5" w:rsidRDefault="00740BC5" w:rsidP="00AF0650">
            <w:pPr>
              <w:spacing w:after="0" w:line="240" w:lineRule="auto"/>
              <w:jc w:val="center"/>
              <w:rPr>
                <w:rFonts w:ascii="Times New Roman" w:hAnsi="Times New Roman" w:cs="Times New Roman"/>
                <w:sz w:val="24"/>
                <w:szCs w:val="24"/>
              </w:rPr>
            </w:pPr>
            <w:r w:rsidRPr="00740BC5">
              <w:rPr>
                <w:rFonts w:ascii="Times New Roman" w:hAnsi="Times New Roman" w:cs="Times New Roman"/>
                <w:sz w:val="24"/>
                <w:szCs w:val="24"/>
              </w:rPr>
              <w:t>1,3726</w:t>
            </w:r>
          </w:p>
        </w:tc>
      </w:tr>
      <w:tr w:rsidR="00A20ABE" w:rsidRPr="00740BC5" w14:paraId="7C3B4A51" w14:textId="77777777" w:rsidTr="00A20ABE">
        <w:tc>
          <w:tcPr>
            <w:tcW w:w="3352" w:type="pct"/>
          </w:tcPr>
          <w:p w14:paraId="4B594564" w14:textId="393EA2E7" w:rsidR="00A20ABE" w:rsidRPr="00740BC5" w:rsidRDefault="00A20ABE" w:rsidP="00AF0650">
            <w:pPr>
              <w:spacing w:after="0" w:line="240" w:lineRule="auto"/>
              <w:rPr>
                <w:rFonts w:ascii="Times New Roman" w:hAnsi="Times New Roman" w:cs="Times New Roman"/>
                <w:sz w:val="24"/>
                <w:szCs w:val="24"/>
              </w:rPr>
            </w:pPr>
            <w:r w:rsidRPr="00740BC5">
              <w:rPr>
                <w:rFonts w:ascii="Times New Roman" w:hAnsi="Times New Roman" w:cs="Times New Roman"/>
                <w:sz w:val="24"/>
                <w:szCs w:val="24"/>
              </w:rPr>
              <w:t xml:space="preserve">Многоквартирные </w:t>
            </w:r>
            <w:r w:rsidR="00740BC5" w:rsidRPr="00740BC5">
              <w:rPr>
                <w:rFonts w:ascii="Times New Roman" w:hAnsi="Times New Roman" w:cs="Times New Roman"/>
                <w:sz w:val="24"/>
                <w:szCs w:val="24"/>
              </w:rPr>
              <w:t>дома</w:t>
            </w:r>
          </w:p>
        </w:tc>
        <w:tc>
          <w:tcPr>
            <w:tcW w:w="824" w:type="pct"/>
          </w:tcPr>
          <w:p w14:paraId="3AC7E346" w14:textId="4D50ABCF" w:rsidR="00A20ABE" w:rsidRPr="00740BC5" w:rsidRDefault="00740BC5" w:rsidP="00AF0650">
            <w:pPr>
              <w:spacing w:after="0" w:line="240" w:lineRule="auto"/>
              <w:jc w:val="center"/>
              <w:rPr>
                <w:rFonts w:ascii="Times New Roman" w:hAnsi="Times New Roman" w:cs="Times New Roman"/>
                <w:sz w:val="24"/>
                <w:szCs w:val="24"/>
              </w:rPr>
            </w:pPr>
            <w:r w:rsidRPr="00740BC5">
              <w:rPr>
                <w:rFonts w:ascii="Times New Roman" w:hAnsi="Times New Roman" w:cs="Times New Roman"/>
                <w:sz w:val="24"/>
                <w:szCs w:val="24"/>
              </w:rPr>
              <w:t>-</w:t>
            </w:r>
          </w:p>
        </w:tc>
        <w:tc>
          <w:tcPr>
            <w:tcW w:w="824" w:type="pct"/>
          </w:tcPr>
          <w:p w14:paraId="2166B505" w14:textId="01FE2F8A" w:rsidR="00A20ABE" w:rsidRPr="00740BC5" w:rsidRDefault="00740BC5" w:rsidP="00AF0650">
            <w:pPr>
              <w:spacing w:after="0" w:line="240" w:lineRule="auto"/>
              <w:jc w:val="center"/>
              <w:rPr>
                <w:rFonts w:ascii="Times New Roman" w:hAnsi="Times New Roman" w:cs="Times New Roman"/>
                <w:sz w:val="24"/>
                <w:szCs w:val="24"/>
              </w:rPr>
            </w:pPr>
            <w:r w:rsidRPr="00740BC5">
              <w:rPr>
                <w:rFonts w:ascii="Times New Roman" w:hAnsi="Times New Roman" w:cs="Times New Roman"/>
                <w:sz w:val="24"/>
                <w:szCs w:val="24"/>
              </w:rPr>
              <w:t>1,9742</w:t>
            </w:r>
          </w:p>
        </w:tc>
      </w:tr>
    </w:tbl>
    <w:p w14:paraId="099F0CE6" w14:textId="77777777" w:rsidR="00026A32" w:rsidRPr="00740BC5" w:rsidRDefault="00026A32" w:rsidP="00026A32">
      <w:pPr>
        <w:spacing w:before="120" w:after="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rPr>
        <w:t xml:space="preserve">Количество контейнеров для сбора твердых бытовых отходов определено по формуле, где </w:t>
      </w:r>
      <w:r w:rsidRPr="00740BC5">
        <w:rPr>
          <w:rFonts w:ascii="Times New Roman" w:hAnsi="Times New Roman" w:cs="Times New Roman"/>
          <w:sz w:val="24"/>
          <w:szCs w:val="24"/>
          <w:lang w:val="en-US"/>
        </w:rPr>
        <w:t>P</w:t>
      </w:r>
      <w:r w:rsidRPr="00740BC5">
        <w:rPr>
          <w:rFonts w:ascii="Times New Roman" w:hAnsi="Times New Roman" w:cs="Times New Roman"/>
          <w:sz w:val="24"/>
          <w:szCs w:val="24"/>
        </w:rPr>
        <w:t xml:space="preserve"> - норма накопления Т</w:t>
      </w:r>
      <w:r w:rsidR="00A20ABE" w:rsidRPr="00740BC5">
        <w:rPr>
          <w:rFonts w:ascii="Times New Roman" w:hAnsi="Times New Roman" w:cs="Times New Roman"/>
          <w:sz w:val="24"/>
          <w:szCs w:val="24"/>
        </w:rPr>
        <w:t>К</w:t>
      </w:r>
      <w:r w:rsidRPr="00740BC5">
        <w:rPr>
          <w:rFonts w:ascii="Times New Roman" w:hAnsi="Times New Roman" w:cs="Times New Roman"/>
          <w:sz w:val="24"/>
          <w:szCs w:val="24"/>
        </w:rPr>
        <w:t xml:space="preserve">О на 1 чел в год в </w:t>
      </w:r>
      <w:proofErr w:type="spellStart"/>
      <w:r w:rsidRPr="00740BC5">
        <w:rPr>
          <w:rFonts w:ascii="Times New Roman" w:hAnsi="Times New Roman" w:cs="Times New Roman"/>
          <w:sz w:val="24"/>
          <w:szCs w:val="24"/>
        </w:rPr>
        <w:t>куб</w:t>
      </w:r>
      <w:proofErr w:type="gramStart"/>
      <w:r w:rsidRPr="00740BC5">
        <w:rPr>
          <w:rFonts w:ascii="Times New Roman" w:hAnsi="Times New Roman" w:cs="Times New Roman"/>
          <w:sz w:val="24"/>
          <w:szCs w:val="24"/>
        </w:rPr>
        <w:t>.м</w:t>
      </w:r>
      <w:proofErr w:type="spellEnd"/>
      <w:proofErr w:type="gramEnd"/>
      <w:r w:rsidRPr="00740BC5">
        <w:rPr>
          <w:rFonts w:ascii="Times New Roman" w:hAnsi="Times New Roman" w:cs="Times New Roman"/>
          <w:sz w:val="24"/>
          <w:szCs w:val="24"/>
        </w:rPr>
        <w:t>:</w:t>
      </w:r>
    </w:p>
    <w:p w14:paraId="7519CB3E" w14:textId="59EFFB70" w:rsidR="00740BC5" w:rsidRPr="00740BC5" w:rsidRDefault="00740BC5" w:rsidP="00740BC5">
      <w:pPr>
        <w:spacing w:before="120" w:after="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lang w:val="en-US"/>
        </w:rPr>
        <w:t>N</w:t>
      </w:r>
      <w:r w:rsidRPr="00740BC5">
        <w:rPr>
          <w:rFonts w:ascii="Times New Roman" w:hAnsi="Times New Roman" w:cs="Times New Roman"/>
          <w:sz w:val="24"/>
          <w:szCs w:val="24"/>
        </w:rPr>
        <w:t>1</w:t>
      </w:r>
      <w:proofErr w:type="gramStart"/>
      <w:r w:rsidRPr="00740BC5">
        <w:rPr>
          <w:rFonts w:ascii="Times New Roman" w:hAnsi="Times New Roman" w:cs="Times New Roman"/>
          <w:sz w:val="24"/>
          <w:szCs w:val="24"/>
        </w:rPr>
        <w:t>=(</w:t>
      </w:r>
      <w:proofErr w:type="gramEnd"/>
      <w:r w:rsidRPr="00740BC5">
        <w:rPr>
          <w:rFonts w:ascii="Times New Roman" w:hAnsi="Times New Roman" w:cs="Times New Roman"/>
          <w:sz w:val="24"/>
          <w:szCs w:val="24"/>
          <w:lang w:val="en-US"/>
        </w:rPr>
        <w:t>P</w:t>
      </w:r>
      <w:r w:rsidRPr="00740BC5">
        <w:rPr>
          <w:rFonts w:ascii="Times New Roman" w:hAnsi="Times New Roman" w:cs="Times New Roman"/>
          <w:sz w:val="24"/>
          <w:szCs w:val="24"/>
        </w:rPr>
        <w:t xml:space="preserve">*100/365*2)/0,8=(1,3726 </w:t>
      </w:r>
      <w:proofErr w:type="spellStart"/>
      <w:r w:rsidRPr="00740BC5">
        <w:rPr>
          <w:rFonts w:ascii="Times New Roman" w:hAnsi="Times New Roman" w:cs="Times New Roman"/>
          <w:sz w:val="24"/>
          <w:szCs w:val="24"/>
        </w:rPr>
        <w:t>куб.м</w:t>
      </w:r>
      <w:proofErr w:type="spellEnd"/>
      <w:r w:rsidRPr="00740BC5">
        <w:rPr>
          <w:rFonts w:ascii="Times New Roman" w:hAnsi="Times New Roman" w:cs="Times New Roman"/>
          <w:sz w:val="24"/>
          <w:szCs w:val="24"/>
        </w:rPr>
        <w:t>*100 чел/365*2)/0,8куб.м=1 контейнер на 100 чел. в индивидуальной жилой застройке</w:t>
      </w:r>
    </w:p>
    <w:p w14:paraId="35BE969E" w14:textId="269FEE32" w:rsidR="00026A32" w:rsidRPr="00740BC5" w:rsidRDefault="00026A32" w:rsidP="00026A32">
      <w:pPr>
        <w:spacing w:before="120" w:after="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lang w:val="en-US"/>
        </w:rPr>
        <w:t>N</w:t>
      </w:r>
      <w:r w:rsidR="00740BC5" w:rsidRPr="00740BC5">
        <w:rPr>
          <w:rFonts w:ascii="Times New Roman" w:hAnsi="Times New Roman" w:cs="Times New Roman"/>
          <w:sz w:val="24"/>
          <w:szCs w:val="24"/>
        </w:rPr>
        <w:t>2</w:t>
      </w:r>
      <w:proofErr w:type="gramStart"/>
      <w:r w:rsidRPr="00740BC5">
        <w:rPr>
          <w:rFonts w:ascii="Times New Roman" w:hAnsi="Times New Roman" w:cs="Times New Roman"/>
          <w:sz w:val="24"/>
          <w:szCs w:val="24"/>
        </w:rPr>
        <w:t>=(</w:t>
      </w:r>
      <w:proofErr w:type="gramEnd"/>
      <w:r w:rsidRPr="00740BC5">
        <w:rPr>
          <w:rFonts w:ascii="Times New Roman" w:hAnsi="Times New Roman" w:cs="Times New Roman"/>
          <w:sz w:val="24"/>
          <w:szCs w:val="24"/>
          <w:lang w:val="en-US"/>
        </w:rPr>
        <w:t>P</w:t>
      </w:r>
      <w:r w:rsidRPr="00740BC5">
        <w:rPr>
          <w:rFonts w:ascii="Times New Roman" w:hAnsi="Times New Roman" w:cs="Times New Roman"/>
          <w:sz w:val="24"/>
          <w:szCs w:val="24"/>
        </w:rPr>
        <w:t>*100/365*2)/0,8=(</w:t>
      </w:r>
      <w:r w:rsidR="00740BC5" w:rsidRPr="00740BC5">
        <w:rPr>
          <w:rFonts w:ascii="Times New Roman" w:hAnsi="Times New Roman" w:cs="Times New Roman"/>
          <w:sz w:val="24"/>
          <w:szCs w:val="24"/>
        </w:rPr>
        <w:t>1,9742</w:t>
      </w:r>
      <w:r w:rsidRPr="00740BC5">
        <w:rPr>
          <w:rFonts w:ascii="Times New Roman" w:hAnsi="Times New Roman" w:cs="Times New Roman"/>
          <w:sz w:val="24"/>
          <w:szCs w:val="24"/>
        </w:rPr>
        <w:t xml:space="preserve"> </w:t>
      </w:r>
      <w:proofErr w:type="spellStart"/>
      <w:r w:rsidRPr="00740BC5">
        <w:rPr>
          <w:rFonts w:ascii="Times New Roman" w:hAnsi="Times New Roman" w:cs="Times New Roman"/>
          <w:sz w:val="24"/>
          <w:szCs w:val="24"/>
        </w:rPr>
        <w:t>куб.м</w:t>
      </w:r>
      <w:proofErr w:type="spellEnd"/>
      <w:r w:rsidRPr="00740BC5">
        <w:rPr>
          <w:rFonts w:ascii="Times New Roman" w:hAnsi="Times New Roman" w:cs="Times New Roman"/>
          <w:sz w:val="24"/>
          <w:szCs w:val="24"/>
        </w:rPr>
        <w:t>*100 чел/365*2)/0,8куб.м=1</w:t>
      </w:r>
      <w:r w:rsidR="00740BC5" w:rsidRPr="00740BC5">
        <w:rPr>
          <w:rFonts w:ascii="Times New Roman" w:hAnsi="Times New Roman" w:cs="Times New Roman"/>
          <w:sz w:val="24"/>
          <w:szCs w:val="24"/>
        </w:rPr>
        <w:t>,4</w:t>
      </w:r>
      <w:r w:rsidRPr="00740BC5">
        <w:rPr>
          <w:rFonts w:ascii="Times New Roman" w:hAnsi="Times New Roman" w:cs="Times New Roman"/>
          <w:sz w:val="24"/>
          <w:szCs w:val="24"/>
        </w:rPr>
        <w:t xml:space="preserve"> контейнер</w:t>
      </w:r>
      <w:r w:rsidR="00740BC5" w:rsidRPr="00740BC5">
        <w:rPr>
          <w:rFonts w:ascii="Times New Roman" w:hAnsi="Times New Roman" w:cs="Times New Roman"/>
          <w:sz w:val="24"/>
          <w:szCs w:val="24"/>
        </w:rPr>
        <w:t>а</w:t>
      </w:r>
      <w:r w:rsidRPr="00740BC5">
        <w:rPr>
          <w:rFonts w:ascii="Times New Roman" w:hAnsi="Times New Roman" w:cs="Times New Roman"/>
          <w:sz w:val="24"/>
          <w:szCs w:val="24"/>
        </w:rPr>
        <w:t xml:space="preserve"> на 100 чел.</w:t>
      </w:r>
      <w:r w:rsidR="00740BC5" w:rsidRPr="00740BC5">
        <w:rPr>
          <w:rFonts w:ascii="Times New Roman" w:hAnsi="Times New Roman" w:cs="Times New Roman"/>
          <w:sz w:val="24"/>
          <w:szCs w:val="24"/>
        </w:rPr>
        <w:t xml:space="preserve"> в многоквартирной жилой застройке</w:t>
      </w:r>
    </w:p>
    <w:p w14:paraId="6BA4F4AD" w14:textId="77777777" w:rsidR="00026A32" w:rsidRPr="00740BC5" w:rsidRDefault="00026A32" w:rsidP="00026A32">
      <w:pPr>
        <w:spacing w:before="120" w:after="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rPr>
        <w:t>365 - количество дней в году, 2 - вывоз мусора в среднем раз в два дня (каждый день в летний период, раз в три дня в зимний период по санитарным нормам),</w:t>
      </w:r>
    </w:p>
    <w:p w14:paraId="324B836A" w14:textId="77777777" w:rsidR="00026A32" w:rsidRPr="00740BC5" w:rsidRDefault="00026A32" w:rsidP="00026A32">
      <w:pPr>
        <w:spacing w:before="120" w:after="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rPr>
        <w:t xml:space="preserve">0,8 </w:t>
      </w:r>
      <w:proofErr w:type="spellStart"/>
      <w:r w:rsidRPr="00740BC5">
        <w:rPr>
          <w:rFonts w:ascii="Times New Roman" w:hAnsi="Times New Roman" w:cs="Times New Roman"/>
          <w:sz w:val="24"/>
          <w:szCs w:val="24"/>
        </w:rPr>
        <w:t>куб</w:t>
      </w:r>
      <w:proofErr w:type="gramStart"/>
      <w:r w:rsidRPr="00740BC5">
        <w:rPr>
          <w:rFonts w:ascii="Times New Roman" w:hAnsi="Times New Roman" w:cs="Times New Roman"/>
          <w:sz w:val="24"/>
          <w:szCs w:val="24"/>
        </w:rPr>
        <w:t>.м</w:t>
      </w:r>
      <w:proofErr w:type="spellEnd"/>
      <w:proofErr w:type="gramEnd"/>
      <w:r w:rsidRPr="00740BC5">
        <w:rPr>
          <w:rFonts w:ascii="Times New Roman" w:hAnsi="Times New Roman" w:cs="Times New Roman"/>
          <w:sz w:val="24"/>
          <w:szCs w:val="24"/>
        </w:rPr>
        <w:t xml:space="preserve"> - вместимость одного контейнера.</w:t>
      </w:r>
    </w:p>
    <w:p w14:paraId="15FD4902" w14:textId="0F467476" w:rsidR="00026A32" w:rsidRPr="00740BC5" w:rsidRDefault="00026A32" w:rsidP="00026A32">
      <w:pPr>
        <w:spacing w:before="120" w:after="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rPr>
        <w:t>Таким образом, минимальная обеспеченность контейнерами составляет 1</w:t>
      </w:r>
      <w:r w:rsidR="00740BC5" w:rsidRPr="00740BC5">
        <w:rPr>
          <w:rFonts w:ascii="Times New Roman" w:hAnsi="Times New Roman" w:cs="Times New Roman"/>
          <w:sz w:val="24"/>
          <w:szCs w:val="24"/>
        </w:rPr>
        <w:t>-1,4</w:t>
      </w:r>
      <w:r w:rsidRPr="00740BC5">
        <w:rPr>
          <w:rFonts w:ascii="Times New Roman" w:hAnsi="Times New Roman" w:cs="Times New Roman"/>
          <w:sz w:val="24"/>
          <w:szCs w:val="24"/>
        </w:rPr>
        <w:t xml:space="preserve"> на 100 чел. В </w:t>
      </w:r>
      <w:r w:rsidR="002B0956" w:rsidRPr="00740BC5">
        <w:rPr>
          <w:rFonts w:ascii="Times New Roman" w:hAnsi="Times New Roman" w:cs="Times New Roman"/>
          <w:sz w:val="24"/>
          <w:szCs w:val="24"/>
        </w:rPr>
        <w:t>жилых районах</w:t>
      </w:r>
      <w:r w:rsidRPr="00740BC5">
        <w:rPr>
          <w:rFonts w:ascii="Times New Roman" w:hAnsi="Times New Roman" w:cs="Times New Roman"/>
          <w:sz w:val="24"/>
          <w:szCs w:val="24"/>
        </w:rPr>
        <w:t xml:space="preserve"> с численность жителей менее 100 чел размещается 1 контейнер.</w:t>
      </w:r>
    </w:p>
    <w:p w14:paraId="30E6A0DA" w14:textId="77777777" w:rsidR="009245D5" w:rsidRPr="00740BC5" w:rsidRDefault="00026A32" w:rsidP="00026A32">
      <w:pPr>
        <w:spacing w:after="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rPr>
        <w:t>Максимально допустимый уровень территориальной доступности объектов, предназначенных для утилизации и переработки бытовых и промышленных отходов, не нормируется. Максимально допустимый уровень территориальной доступности объектов для сбора Т</w:t>
      </w:r>
      <w:r w:rsidR="00717ACB" w:rsidRPr="00740BC5">
        <w:rPr>
          <w:rFonts w:ascii="Times New Roman" w:hAnsi="Times New Roman" w:cs="Times New Roman"/>
          <w:sz w:val="24"/>
          <w:szCs w:val="24"/>
        </w:rPr>
        <w:t>К</w:t>
      </w:r>
      <w:r w:rsidRPr="00740BC5">
        <w:rPr>
          <w:rFonts w:ascii="Times New Roman" w:hAnsi="Times New Roman" w:cs="Times New Roman"/>
          <w:sz w:val="24"/>
          <w:szCs w:val="24"/>
        </w:rPr>
        <w:t xml:space="preserve">О (мусорный контейнер) - </w:t>
      </w:r>
      <w:r w:rsidR="00717ACB" w:rsidRPr="00740BC5">
        <w:rPr>
          <w:rFonts w:ascii="Times New Roman" w:hAnsi="Times New Roman" w:cs="Times New Roman"/>
          <w:sz w:val="24"/>
          <w:szCs w:val="24"/>
        </w:rPr>
        <w:t>1</w:t>
      </w:r>
      <w:r w:rsidR="00213A48" w:rsidRPr="00740BC5">
        <w:rPr>
          <w:rFonts w:ascii="Times New Roman" w:hAnsi="Times New Roman" w:cs="Times New Roman"/>
          <w:sz w:val="24"/>
          <w:szCs w:val="24"/>
        </w:rPr>
        <w:t>0</w:t>
      </w:r>
      <w:r w:rsidRPr="00740BC5">
        <w:rPr>
          <w:rFonts w:ascii="Times New Roman" w:hAnsi="Times New Roman" w:cs="Times New Roman"/>
          <w:sz w:val="24"/>
          <w:szCs w:val="24"/>
        </w:rPr>
        <w:t>0 м</w:t>
      </w:r>
      <w:r w:rsidR="00213A48" w:rsidRPr="00740BC5">
        <w:rPr>
          <w:rFonts w:ascii="Times New Roman" w:hAnsi="Times New Roman" w:cs="Times New Roman"/>
          <w:sz w:val="24"/>
          <w:szCs w:val="24"/>
        </w:rPr>
        <w:t>, в соответствии с СанПиН 2.1.3684-21</w:t>
      </w:r>
      <w:r w:rsidRPr="00740BC5">
        <w:rPr>
          <w:rFonts w:ascii="Times New Roman" w:hAnsi="Times New Roman" w:cs="Times New Roman"/>
          <w:sz w:val="24"/>
          <w:szCs w:val="24"/>
        </w:rPr>
        <w:t>.</w:t>
      </w:r>
    </w:p>
    <w:p w14:paraId="1AB59DD8" w14:textId="77777777" w:rsidR="002917F1" w:rsidRPr="00740BC5" w:rsidRDefault="002917F1" w:rsidP="002917F1">
      <w:pPr>
        <w:spacing w:after="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rPr>
        <w:t xml:space="preserve">Пункты приема вторичного сырья следует принимать 1 объект на 20000 чел. </w:t>
      </w:r>
    </w:p>
    <w:p w14:paraId="5D9A106F" w14:textId="77777777" w:rsidR="00584F23" w:rsidRPr="00740BC5" w:rsidRDefault="00584F23" w:rsidP="00874D66">
      <w:pPr>
        <w:spacing w:before="120" w:after="120" w:line="240" w:lineRule="auto"/>
        <w:ind w:firstLine="709"/>
        <w:jc w:val="both"/>
        <w:rPr>
          <w:rFonts w:ascii="Times New Roman" w:hAnsi="Times New Roman" w:cs="Times New Roman"/>
          <w:b/>
          <w:sz w:val="24"/>
          <w:szCs w:val="24"/>
        </w:rPr>
      </w:pPr>
      <w:r w:rsidRPr="00740BC5">
        <w:rPr>
          <w:rFonts w:ascii="Times New Roman" w:hAnsi="Times New Roman" w:cs="Times New Roman"/>
          <w:b/>
          <w:sz w:val="24"/>
          <w:szCs w:val="24"/>
        </w:rPr>
        <w:t xml:space="preserve">Раздел </w:t>
      </w:r>
      <w:r w:rsidR="00F178E2" w:rsidRPr="00740BC5">
        <w:rPr>
          <w:rFonts w:ascii="Times New Roman" w:hAnsi="Times New Roman" w:cs="Times New Roman"/>
          <w:b/>
          <w:sz w:val="24"/>
          <w:szCs w:val="24"/>
        </w:rPr>
        <w:t>X</w:t>
      </w:r>
      <w:r w:rsidR="00F178E2" w:rsidRPr="00740BC5">
        <w:rPr>
          <w:rFonts w:ascii="Times New Roman" w:hAnsi="Times New Roman" w:cs="Times New Roman"/>
          <w:b/>
          <w:sz w:val="24"/>
          <w:szCs w:val="24"/>
          <w:lang w:val="en-US"/>
        </w:rPr>
        <w:t>I</w:t>
      </w:r>
      <w:r w:rsidR="00F178E2" w:rsidRPr="00740BC5">
        <w:rPr>
          <w:rFonts w:ascii="Times New Roman" w:hAnsi="Times New Roman" w:cs="Times New Roman"/>
          <w:b/>
          <w:sz w:val="24"/>
          <w:szCs w:val="24"/>
        </w:rPr>
        <w:t>II.</w:t>
      </w:r>
      <w:r w:rsidR="00874D66" w:rsidRPr="00740BC5">
        <w:rPr>
          <w:rFonts w:ascii="Times New Roman" w:hAnsi="Times New Roman" w:cs="Times New Roman"/>
          <w:b/>
          <w:sz w:val="24"/>
          <w:szCs w:val="24"/>
        </w:rPr>
        <w:t xml:space="preserve"> </w:t>
      </w:r>
      <w:r w:rsidRPr="00740BC5">
        <w:rPr>
          <w:rFonts w:ascii="Times New Roman" w:hAnsi="Times New Roman" w:cs="Times New Roman"/>
          <w:b/>
          <w:sz w:val="24"/>
          <w:szCs w:val="24"/>
        </w:rPr>
        <w:t>Объекты, включая земельные участки, предназначенные для организации ритуальных услуг и содержания мест захоронения</w:t>
      </w:r>
    </w:p>
    <w:p w14:paraId="7A75694F" w14:textId="37256C11" w:rsidR="00314294" w:rsidRPr="00740BC5" w:rsidRDefault="00314294" w:rsidP="00874D66">
      <w:pPr>
        <w:spacing w:before="120" w:after="12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rPr>
        <w:lastRenderedPageBreak/>
        <w:t xml:space="preserve">Глава </w:t>
      </w:r>
      <w:r w:rsidR="00D42AC5" w:rsidRPr="00740BC5">
        <w:rPr>
          <w:rFonts w:ascii="Times New Roman" w:hAnsi="Times New Roman" w:cs="Times New Roman"/>
          <w:sz w:val="24"/>
          <w:szCs w:val="24"/>
        </w:rPr>
        <w:t>18</w:t>
      </w:r>
      <w:r w:rsidR="00874D66" w:rsidRPr="00740BC5">
        <w:rPr>
          <w:rFonts w:ascii="Times New Roman" w:hAnsi="Times New Roman" w:cs="Times New Roman"/>
          <w:sz w:val="24"/>
          <w:szCs w:val="24"/>
        </w:rPr>
        <w:t xml:space="preserve">. </w:t>
      </w:r>
      <w:r w:rsidRPr="00740BC5">
        <w:rPr>
          <w:rFonts w:ascii="Times New Roman" w:hAnsi="Times New Roman" w:cs="Times New Roman"/>
          <w:sz w:val="24"/>
          <w:szCs w:val="24"/>
        </w:rPr>
        <w:t xml:space="preserve">Расчетные показатели минимально допустимого уровня </w:t>
      </w:r>
      <w:r w:rsidR="0048165C" w:rsidRPr="00740BC5">
        <w:rPr>
          <w:rFonts w:ascii="Times New Roman" w:hAnsi="Times New Roman" w:cs="Times New Roman"/>
          <w:sz w:val="24"/>
          <w:szCs w:val="24"/>
        </w:rPr>
        <w:t>обеспеченности и</w:t>
      </w:r>
      <w:r w:rsidRPr="00740BC5">
        <w:rPr>
          <w:rFonts w:ascii="Times New Roman" w:hAnsi="Times New Roman" w:cs="Times New Roman"/>
          <w:sz w:val="24"/>
          <w:szCs w:val="24"/>
        </w:rPr>
        <w:t xml:space="preserve"> максимально допустимого уровня территориальной доступности объектов, предназначенных для организации ритуальных услуг и мест захоронения</w:t>
      </w:r>
    </w:p>
    <w:p w14:paraId="0555E6A0" w14:textId="69FCE539" w:rsidR="009D4D8A" w:rsidRPr="00740BC5" w:rsidRDefault="009D4D8A" w:rsidP="009D4D8A">
      <w:pPr>
        <w:spacing w:after="0" w:line="240" w:lineRule="auto"/>
        <w:ind w:firstLine="567"/>
        <w:jc w:val="both"/>
        <w:rPr>
          <w:rFonts w:ascii="Times New Roman" w:hAnsi="Times New Roman" w:cs="Times New Roman"/>
          <w:sz w:val="24"/>
          <w:szCs w:val="24"/>
        </w:rPr>
      </w:pPr>
      <w:r w:rsidRPr="00740BC5">
        <w:rPr>
          <w:rFonts w:ascii="Times New Roman" w:hAnsi="Times New Roman" w:cs="Times New Roman"/>
          <w:sz w:val="24"/>
          <w:szCs w:val="24"/>
        </w:rPr>
        <w:t xml:space="preserve">Нормативные требования к размещению кладбищ и </w:t>
      </w:r>
      <w:r w:rsidRPr="00740BC5">
        <w:rPr>
          <w:rFonts w:ascii="Times New Roman" w:hAnsi="Times New Roman" w:cs="Times New Roman"/>
          <w:bCs/>
          <w:sz w:val="24"/>
          <w:szCs w:val="24"/>
        </w:rPr>
        <w:t xml:space="preserve">показатели минимально допустимого уровня обеспеченности земельными участками, предназначенными </w:t>
      </w:r>
      <w:r w:rsidRPr="00740BC5">
        <w:rPr>
          <w:rFonts w:ascii="Times New Roman" w:hAnsi="Times New Roman" w:cs="Times New Roman"/>
          <w:sz w:val="24"/>
          <w:szCs w:val="24"/>
        </w:rPr>
        <w:t>для организации ритуальных услуг и содержания мест захоронения,</w:t>
      </w:r>
      <w:r w:rsidRPr="00740BC5">
        <w:rPr>
          <w:rFonts w:ascii="Times New Roman" w:hAnsi="Times New Roman" w:cs="Times New Roman"/>
          <w:bCs/>
          <w:sz w:val="24"/>
          <w:szCs w:val="24"/>
        </w:rPr>
        <w:t xml:space="preserve"> устанавливаются в соответствии с </w:t>
      </w:r>
      <w:r w:rsidRPr="00740BC5">
        <w:rPr>
          <w:rFonts w:ascii="Times New Roman" w:hAnsi="Times New Roman" w:cs="Times New Roman"/>
          <w:sz w:val="24"/>
          <w:szCs w:val="24"/>
        </w:rPr>
        <w:t>СП 42.13330.201</w:t>
      </w:r>
      <w:r w:rsidR="004A6202" w:rsidRPr="00740BC5">
        <w:rPr>
          <w:rFonts w:ascii="Times New Roman" w:hAnsi="Times New Roman" w:cs="Times New Roman"/>
          <w:sz w:val="24"/>
          <w:szCs w:val="24"/>
        </w:rPr>
        <w:t>6</w:t>
      </w:r>
      <w:r w:rsidR="0048165C">
        <w:rPr>
          <w:rFonts w:ascii="Times New Roman" w:hAnsi="Times New Roman" w:cs="Times New Roman"/>
          <w:sz w:val="24"/>
          <w:szCs w:val="24"/>
        </w:rPr>
        <w:t xml:space="preserve"> «</w:t>
      </w:r>
      <w:r w:rsidRPr="00740BC5">
        <w:rPr>
          <w:rFonts w:ascii="Times New Roman" w:hAnsi="Times New Roman" w:cs="Times New Roman"/>
          <w:sz w:val="24"/>
          <w:szCs w:val="24"/>
        </w:rPr>
        <w:t>Градостроительство. Планировка и застройка городских и сельских поселений. Актуализированная редакция СНиП 2.07.01-89*</w:t>
      </w:r>
      <w:r w:rsidR="0048165C">
        <w:rPr>
          <w:rFonts w:ascii="Times New Roman" w:hAnsi="Times New Roman" w:cs="Times New Roman"/>
          <w:sz w:val="24"/>
          <w:szCs w:val="24"/>
        </w:rPr>
        <w:t>»</w:t>
      </w:r>
      <w:r w:rsidRPr="00740BC5">
        <w:rPr>
          <w:rFonts w:ascii="Times New Roman" w:hAnsi="Times New Roman" w:cs="Times New Roman"/>
          <w:sz w:val="24"/>
          <w:szCs w:val="24"/>
        </w:rPr>
        <w:t>.</w:t>
      </w:r>
    </w:p>
    <w:p w14:paraId="4B7D4365" w14:textId="77777777" w:rsidR="009D4D8A" w:rsidRPr="00740BC5" w:rsidRDefault="009D4D8A" w:rsidP="0048165C">
      <w:pPr>
        <w:spacing w:before="120" w:after="120" w:line="240" w:lineRule="auto"/>
        <w:ind w:firstLine="709"/>
        <w:jc w:val="center"/>
        <w:rPr>
          <w:rFonts w:ascii="Times New Roman" w:hAnsi="Times New Roman" w:cs="Times New Roman"/>
          <w:sz w:val="24"/>
          <w:szCs w:val="24"/>
        </w:rPr>
      </w:pPr>
      <w:r w:rsidRPr="00740BC5">
        <w:rPr>
          <w:rFonts w:ascii="Times New Roman" w:hAnsi="Times New Roman" w:cs="Times New Roman"/>
          <w:sz w:val="24"/>
          <w:szCs w:val="24"/>
        </w:rPr>
        <w:t xml:space="preserve">Таблица </w:t>
      </w:r>
      <w:r w:rsidR="00F178E2" w:rsidRPr="00740BC5">
        <w:rPr>
          <w:rFonts w:ascii="Times New Roman" w:hAnsi="Times New Roman" w:cs="Times New Roman"/>
          <w:sz w:val="24"/>
          <w:szCs w:val="24"/>
        </w:rPr>
        <w:t>1</w:t>
      </w:r>
      <w:r w:rsidR="00180D8D" w:rsidRPr="00740BC5">
        <w:rPr>
          <w:rFonts w:ascii="Times New Roman" w:hAnsi="Times New Roman" w:cs="Times New Roman"/>
          <w:sz w:val="24"/>
          <w:szCs w:val="24"/>
        </w:rPr>
        <w:t>8</w:t>
      </w:r>
      <w:r w:rsidRPr="00740BC5">
        <w:rPr>
          <w:rFonts w:ascii="Times New Roman" w:hAnsi="Times New Roman" w:cs="Times New Roman"/>
          <w:sz w:val="24"/>
          <w:szCs w:val="24"/>
        </w:rPr>
        <w:t xml:space="preserve"> - Обоснование обеспеченности объектами, включая земельные участки, предназначенными для организации ритуальных услуг и содержания мест захоронения</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5"/>
        <w:gridCol w:w="1559"/>
        <w:gridCol w:w="1417"/>
        <w:gridCol w:w="3615"/>
      </w:tblGrid>
      <w:tr w:rsidR="009D4D8A" w:rsidRPr="002A4141" w14:paraId="06246BCE" w14:textId="77777777" w:rsidTr="00AF0650">
        <w:trPr>
          <w:trHeight w:val="407"/>
          <w:jc w:val="center"/>
        </w:trPr>
        <w:tc>
          <w:tcPr>
            <w:tcW w:w="2625" w:type="dxa"/>
            <w:vMerge w:val="restart"/>
            <w:vAlign w:val="center"/>
          </w:tcPr>
          <w:p w14:paraId="1F8F472B"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Наименование объекта</w:t>
            </w:r>
          </w:p>
        </w:tc>
        <w:tc>
          <w:tcPr>
            <w:tcW w:w="2976" w:type="dxa"/>
            <w:gridSpan w:val="2"/>
            <w:vAlign w:val="center"/>
          </w:tcPr>
          <w:p w14:paraId="56AA0F6A" w14:textId="77777777" w:rsidR="009D4D8A" w:rsidRPr="002A4141" w:rsidRDefault="009D4D8A" w:rsidP="00AF0650">
            <w:pPr>
              <w:spacing w:after="0" w:line="240" w:lineRule="auto"/>
              <w:jc w:val="center"/>
              <w:rPr>
                <w:rFonts w:ascii="Times New Roman" w:hAnsi="Times New Roman" w:cs="Times New Roman"/>
                <w:sz w:val="24"/>
                <w:szCs w:val="24"/>
              </w:rPr>
            </w:pPr>
            <w:r w:rsidRPr="002A4141">
              <w:rPr>
                <w:rFonts w:ascii="Times New Roman" w:hAnsi="Times New Roman" w:cs="Times New Roman"/>
                <w:sz w:val="24"/>
                <w:szCs w:val="24"/>
              </w:rPr>
              <w:t>Минимально допустимый уровень обеспеченности</w:t>
            </w:r>
          </w:p>
        </w:tc>
        <w:tc>
          <w:tcPr>
            <w:tcW w:w="3615" w:type="dxa"/>
            <w:vMerge w:val="restart"/>
          </w:tcPr>
          <w:p w14:paraId="551E4AB2" w14:textId="77777777" w:rsidR="009D4D8A" w:rsidRPr="002A4141" w:rsidRDefault="009D4D8A" w:rsidP="00AF0650">
            <w:pPr>
              <w:spacing w:after="0" w:line="240" w:lineRule="auto"/>
              <w:ind w:hanging="14"/>
              <w:jc w:val="center"/>
              <w:rPr>
                <w:rFonts w:ascii="Times New Roman" w:hAnsi="Times New Roman" w:cs="Times New Roman"/>
                <w:sz w:val="24"/>
                <w:szCs w:val="24"/>
              </w:rPr>
            </w:pPr>
            <w:r w:rsidRPr="002A4141">
              <w:rPr>
                <w:rFonts w:ascii="Times New Roman" w:hAnsi="Times New Roman" w:cs="Times New Roman"/>
                <w:sz w:val="24"/>
                <w:szCs w:val="24"/>
              </w:rPr>
              <w:t>Обоснование</w:t>
            </w:r>
          </w:p>
        </w:tc>
      </w:tr>
      <w:tr w:rsidR="009D4D8A" w:rsidRPr="002A4141" w14:paraId="0410F051" w14:textId="77777777" w:rsidTr="00AF0650">
        <w:trPr>
          <w:trHeight w:val="475"/>
          <w:jc w:val="center"/>
        </w:trPr>
        <w:tc>
          <w:tcPr>
            <w:tcW w:w="2625" w:type="dxa"/>
            <w:vMerge/>
            <w:vAlign w:val="center"/>
          </w:tcPr>
          <w:p w14:paraId="3E4868D8" w14:textId="77777777" w:rsidR="009D4D8A" w:rsidRPr="002A4141" w:rsidRDefault="009D4D8A" w:rsidP="00AF0650">
            <w:pPr>
              <w:spacing w:after="0" w:line="240" w:lineRule="auto"/>
              <w:rPr>
                <w:rFonts w:ascii="Times New Roman" w:hAnsi="Times New Roman" w:cs="Times New Roman"/>
                <w:b/>
                <w:sz w:val="24"/>
                <w:szCs w:val="24"/>
              </w:rPr>
            </w:pPr>
          </w:p>
        </w:tc>
        <w:tc>
          <w:tcPr>
            <w:tcW w:w="1559" w:type="dxa"/>
            <w:vAlign w:val="center"/>
          </w:tcPr>
          <w:p w14:paraId="7AEB0A58" w14:textId="77777777" w:rsidR="009D4D8A" w:rsidRPr="002A4141" w:rsidRDefault="009D4D8A" w:rsidP="00AF0650">
            <w:pPr>
              <w:spacing w:after="0" w:line="240" w:lineRule="auto"/>
              <w:ind w:right="-108"/>
              <w:rPr>
                <w:rFonts w:ascii="Times New Roman" w:hAnsi="Times New Roman" w:cs="Times New Roman"/>
                <w:sz w:val="24"/>
                <w:szCs w:val="24"/>
              </w:rPr>
            </w:pPr>
            <w:r w:rsidRPr="002A4141">
              <w:rPr>
                <w:rFonts w:ascii="Times New Roman" w:hAnsi="Times New Roman" w:cs="Times New Roman"/>
                <w:sz w:val="24"/>
                <w:szCs w:val="24"/>
              </w:rPr>
              <w:t>Единица измерения</w:t>
            </w:r>
          </w:p>
        </w:tc>
        <w:tc>
          <w:tcPr>
            <w:tcW w:w="1417" w:type="dxa"/>
            <w:vAlign w:val="center"/>
          </w:tcPr>
          <w:p w14:paraId="25F8D70B"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Величина</w:t>
            </w:r>
          </w:p>
        </w:tc>
        <w:tc>
          <w:tcPr>
            <w:tcW w:w="3615" w:type="dxa"/>
            <w:vMerge/>
          </w:tcPr>
          <w:p w14:paraId="565E8B40" w14:textId="77777777" w:rsidR="009D4D8A" w:rsidRPr="002A4141" w:rsidRDefault="009D4D8A" w:rsidP="00AF0650">
            <w:pPr>
              <w:spacing w:after="0" w:line="240" w:lineRule="auto"/>
              <w:ind w:hanging="14"/>
              <w:rPr>
                <w:rFonts w:ascii="Times New Roman" w:hAnsi="Times New Roman" w:cs="Times New Roman"/>
                <w:sz w:val="24"/>
                <w:szCs w:val="24"/>
              </w:rPr>
            </w:pPr>
          </w:p>
        </w:tc>
      </w:tr>
      <w:tr w:rsidR="009D4D8A" w:rsidRPr="002A4141" w14:paraId="712FE704" w14:textId="77777777" w:rsidTr="00AF0650">
        <w:trPr>
          <w:trHeight w:val="491"/>
          <w:jc w:val="center"/>
        </w:trPr>
        <w:tc>
          <w:tcPr>
            <w:tcW w:w="2625" w:type="dxa"/>
            <w:vAlign w:val="center"/>
          </w:tcPr>
          <w:p w14:paraId="18E013A4"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color w:val="000000"/>
                <w:sz w:val="24"/>
                <w:szCs w:val="24"/>
              </w:rPr>
              <w:t>Кладбища традиционного захоронения</w:t>
            </w:r>
          </w:p>
        </w:tc>
        <w:tc>
          <w:tcPr>
            <w:tcW w:w="1559" w:type="dxa"/>
            <w:vAlign w:val="center"/>
          </w:tcPr>
          <w:p w14:paraId="675E479A"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color w:val="000000"/>
                <w:sz w:val="24"/>
                <w:szCs w:val="24"/>
              </w:rPr>
              <w:t>га на 1 тыс. чел.</w:t>
            </w:r>
          </w:p>
        </w:tc>
        <w:tc>
          <w:tcPr>
            <w:tcW w:w="1417" w:type="dxa"/>
            <w:vAlign w:val="center"/>
          </w:tcPr>
          <w:p w14:paraId="26EDD4A9" w14:textId="77777777" w:rsidR="009D4D8A" w:rsidRPr="002A4141" w:rsidRDefault="009D4D8A" w:rsidP="00AF0650">
            <w:pPr>
              <w:spacing w:after="0" w:line="240" w:lineRule="auto"/>
              <w:rPr>
                <w:rFonts w:ascii="Times New Roman" w:hAnsi="Times New Roman" w:cs="Times New Roman"/>
                <w:sz w:val="24"/>
                <w:szCs w:val="24"/>
                <w:lang w:val="en-US"/>
              </w:rPr>
            </w:pPr>
            <w:r w:rsidRPr="002A4141">
              <w:rPr>
                <w:rFonts w:ascii="Times New Roman" w:hAnsi="Times New Roman" w:cs="Times New Roman"/>
                <w:sz w:val="24"/>
                <w:szCs w:val="24"/>
              </w:rPr>
              <w:t>0,24</w:t>
            </w:r>
            <w:r w:rsidRPr="002A4141">
              <w:rPr>
                <w:rFonts w:ascii="Times New Roman" w:hAnsi="Times New Roman" w:cs="Times New Roman"/>
                <w:sz w:val="24"/>
                <w:szCs w:val="24"/>
                <w:lang w:val="en-US"/>
              </w:rPr>
              <w:t>*</w:t>
            </w:r>
          </w:p>
        </w:tc>
        <w:tc>
          <w:tcPr>
            <w:tcW w:w="3615" w:type="dxa"/>
            <w:vMerge w:val="restart"/>
          </w:tcPr>
          <w:p w14:paraId="0D041896" w14:textId="77777777" w:rsidR="009D4D8A" w:rsidRPr="002A4141" w:rsidRDefault="009D4D8A" w:rsidP="00AF0650">
            <w:pPr>
              <w:spacing w:after="0" w:line="240" w:lineRule="auto"/>
              <w:ind w:hanging="14"/>
              <w:rPr>
                <w:rFonts w:ascii="Times New Roman" w:hAnsi="Times New Roman" w:cs="Times New Roman"/>
                <w:sz w:val="24"/>
                <w:szCs w:val="24"/>
              </w:rPr>
            </w:pPr>
            <w:r w:rsidRPr="002A4141">
              <w:rPr>
                <w:rFonts w:ascii="Times New Roman" w:hAnsi="Times New Roman" w:cs="Times New Roman"/>
                <w:sz w:val="24"/>
                <w:szCs w:val="24"/>
              </w:rPr>
              <w:t>СП 42.13330.2011 "Градостроительство. Планировка и застройка городских и сельских поселений. Актуализированная редакция СНиП 2.07.01-89*" (приложение Ж)</w:t>
            </w:r>
          </w:p>
        </w:tc>
      </w:tr>
      <w:tr w:rsidR="009D4D8A" w:rsidRPr="002A4141" w14:paraId="0FBDA44B" w14:textId="77777777" w:rsidTr="00AF0650">
        <w:trPr>
          <w:trHeight w:val="410"/>
          <w:jc w:val="center"/>
        </w:trPr>
        <w:tc>
          <w:tcPr>
            <w:tcW w:w="2625" w:type="dxa"/>
            <w:vAlign w:val="center"/>
          </w:tcPr>
          <w:p w14:paraId="55BE6AF4" w14:textId="77777777" w:rsidR="009D4D8A" w:rsidRPr="002A4141" w:rsidRDefault="009D4D8A" w:rsidP="00AF0650">
            <w:pPr>
              <w:spacing w:after="0" w:line="240" w:lineRule="auto"/>
              <w:rPr>
                <w:rFonts w:ascii="Times New Roman" w:hAnsi="Times New Roman" w:cs="Times New Roman"/>
                <w:color w:val="000000"/>
                <w:sz w:val="24"/>
                <w:szCs w:val="24"/>
              </w:rPr>
            </w:pPr>
            <w:r w:rsidRPr="002A4141">
              <w:rPr>
                <w:rFonts w:ascii="Times New Roman" w:hAnsi="Times New Roman" w:cs="Times New Roman"/>
                <w:color w:val="000000"/>
                <w:sz w:val="24"/>
                <w:szCs w:val="24"/>
              </w:rPr>
              <w:t>Бюро похоронного обслуживания</w:t>
            </w:r>
          </w:p>
        </w:tc>
        <w:tc>
          <w:tcPr>
            <w:tcW w:w="1559" w:type="dxa"/>
            <w:vAlign w:val="center"/>
          </w:tcPr>
          <w:p w14:paraId="0519FF11" w14:textId="77777777" w:rsidR="009D4D8A" w:rsidRPr="002A4141" w:rsidRDefault="009D4D8A" w:rsidP="00AF0650">
            <w:pPr>
              <w:spacing w:after="0" w:line="240" w:lineRule="auto"/>
              <w:rPr>
                <w:rFonts w:ascii="Times New Roman" w:hAnsi="Times New Roman" w:cs="Times New Roman"/>
                <w:color w:val="000000"/>
                <w:sz w:val="24"/>
                <w:szCs w:val="24"/>
              </w:rPr>
            </w:pPr>
            <w:r w:rsidRPr="002A4141">
              <w:rPr>
                <w:rFonts w:ascii="Times New Roman" w:hAnsi="Times New Roman" w:cs="Times New Roman"/>
                <w:color w:val="000000"/>
                <w:sz w:val="24"/>
                <w:szCs w:val="24"/>
              </w:rPr>
              <w:t>объект на поселение</w:t>
            </w:r>
          </w:p>
        </w:tc>
        <w:tc>
          <w:tcPr>
            <w:tcW w:w="1417" w:type="dxa"/>
            <w:vAlign w:val="center"/>
          </w:tcPr>
          <w:p w14:paraId="515ADC48"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1</w:t>
            </w:r>
          </w:p>
        </w:tc>
        <w:tc>
          <w:tcPr>
            <w:tcW w:w="3615" w:type="dxa"/>
            <w:vMerge/>
          </w:tcPr>
          <w:p w14:paraId="25C19D56" w14:textId="77777777" w:rsidR="009D4D8A" w:rsidRPr="002A4141" w:rsidRDefault="009D4D8A" w:rsidP="00AF0650">
            <w:pPr>
              <w:spacing w:after="0" w:line="240" w:lineRule="auto"/>
              <w:ind w:firstLine="567"/>
              <w:rPr>
                <w:rFonts w:ascii="Times New Roman" w:hAnsi="Times New Roman" w:cs="Times New Roman"/>
                <w:sz w:val="24"/>
                <w:szCs w:val="24"/>
              </w:rPr>
            </w:pPr>
          </w:p>
        </w:tc>
      </w:tr>
    </w:tbl>
    <w:p w14:paraId="79547FA0" w14:textId="77777777" w:rsidR="009D4D8A" w:rsidRPr="00740BC5" w:rsidRDefault="009D4D8A" w:rsidP="008339E5">
      <w:pPr>
        <w:spacing w:before="120" w:after="0" w:line="240" w:lineRule="auto"/>
        <w:ind w:firstLine="567"/>
        <w:jc w:val="both"/>
        <w:rPr>
          <w:rFonts w:ascii="Times New Roman" w:hAnsi="Times New Roman" w:cs="Times New Roman"/>
          <w:sz w:val="20"/>
          <w:szCs w:val="20"/>
        </w:rPr>
      </w:pPr>
      <w:r w:rsidRPr="00740BC5">
        <w:rPr>
          <w:rFonts w:ascii="Times New Roman" w:hAnsi="Times New Roman" w:cs="Times New Roman"/>
          <w:sz w:val="20"/>
          <w:szCs w:val="20"/>
        </w:rPr>
        <w:t>*-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норма земельного участка на одно захоронение.</w:t>
      </w:r>
    </w:p>
    <w:p w14:paraId="39B107AC" w14:textId="77777777" w:rsidR="009D4D8A" w:rsidRPr="00740BC5" w:rsidRDefault="009D4D8A" w:rsidP="009D4D8A">
      <w:pPr>
        <w:spacing w:before="120" w:after="0" w:line="240" w:lineRule="auto"/>
        <w:ind w:firstLine="567"/>
        <w:jc w:val="both"/>
        <w:rPr>
          <w:rFonts w:ascii="Times New Roman" w:hAnsi="Times New Roman" w:cs="Times New Roman"/>
          <w:color w:val="FF0000"/>
          <w:sz w:val="24"/>
          <w:szCs w:val="24"/>
        </w:rPr>
      </w:pPr>
      <w:r w:rsidRPr="00740BC5">
        <w:rPr>
          <w:rFonts w:ascii="Times New Roman" w:hAnsi="Times New Roman" w:cs="Times New Roman"/>
          <w:sz w:val="24"/>
          <w:szCs w:val="24"/>
        </w:rPr>
        <w:t xml:space="preserve">Места захоронения эпизодически посещаются населением в целях почтения памяти, благоустройства участков и т.д., таким образом, их территориальная доступность не должна превышать </w:t>
      </w:r>
      <w:r w:rsidR="00EF63CA" w:rsidRPr="00740BC5">
        <w:rPr>
          <w:rFonts w:ascii="Times New Roman" w:hAnsi="Times New Roman" w:cs="Times New Roman"/>
          <w:sz w:val="24"/>
          <w:szCs w:val="24"/>
        </w:rPr>
        <w:t>30 мин</w:t>
      </w:r>
      <w:r w:rsidRPr="00740BC5">
        <w:rPr>
          <w:rFonts w:ascii="Times New Roman" w:hAnsi="Times New Roman" w:cs="Times New Roman"/>
          <w:sz w:val="24"/>
          <w:szCs w:val="24"/>
        </w:rPr>
        <w:t xml:space="preserve"> с использованием транспорта.</w:t>
      </w:r>
    </w:p>
    <w:p w14:paraId="6CBFCD2A" w14:textId="77777777" w:rsidR="00584F23" w:rsidRPr="008E4298" w:rsidRDefault="00584F23" w:rsidP="00874D66">
      <w:pPr>
        <w:spacing w:before="120" w:after="120" w:line="240" w:lineRule="auto"/>
        <w:ind w:firstLine="709"/>
        <w:jc w:val="both"/>
        <w:rPr>
          <w:rFonts w:ascii="Times New Roman" w:hAnsi="Times New Roman" w:cs="Times New Roman"/>
          <w:b/>
          <w:sz w:val="24"/>
          <w:szCs w:val="24"/>
        </w:rPr>
      </w:pPr>
      <w:r w:rsidRPr="008E4298">
        <w:rPr>
          <w:rFonts w:ascii="Times New Roman" w:hAnsi="Times New Roman" w:cs="Times New Roman"/>
          <w:b/>
          <w:sz w:val="24"/>
          <w:szCs w:val="24"/>
        </w:rPr>
        <w:t xml:space="preserve">Раздел </w:t>
      </w:r>
      <w:r w:rsidR="009950BE" w:rsidRPr="008E4298">
        <w:rPr>
          <w:rFonts w:ascii="Times New Roman" w:hAnsi="Times New Roman" w:cs="Times New Roman"/>
          <w:b/>
          <w:sz w:val="24"/>
          <w:szCs w:val="24"/>
        </w:rPr>
        <w:t>X</w:t>
      </w:r>
      <w:r w:rsidR="00D63188" w:rsidRPr="008E4298">
        <w:rPr>
          <w:rFonts w:ascii="Times New Roman" w:hAnsi="Times New Roman" w:cs="Times New Roman"/>
          <w:b/>
          <w:sz w:val="24"/>
          <w:szCs w:val="24"/>
        </w:rPr>
        <w:t>I</w:t>
      </w:r>
      <w:r w:rsidR="009950BE" w:rsidRPr="008E4298">
        <w:rPr>
          <w:rFonts w:ascii="Times New Roman" w:hAnsi="Times New Roman" w:cs="Times New Roman"/>
          <w:b/>
          <w:sz w:val="24"/>
          <w:szCs w:val="24"/>
        </w:rPr>
        <w:t>V</w:t>
      </w:r>
      <w:r w:rsidR="00874D66" w:rsidRPr="008E4298">
        <w:rPr>
          <w:rFonts w:ascii="Times New Roman" w:hAnsi="Times New Roman" w:cs="Times New Roman"/>
          <w:b/>
          <w:sz w:val="24"/>
          <w:szCs w:val="24"/>
        </w:rPr>
        <w:t xml:space="preserve">. </w:t>
      </w:r>
      <w:r w:rsidRPr="008E4298">
        <w:rPr>
          <w:rFonts w:ascii="Times New Roman" w:hAnsi="Times New Roman" w:cs="Times New Roman"/>
          <w:b/>
          <w:sz w:val="24"/>
          <w:szCs w:val="24"/>
        </w:rPr>
        <w:t>Места массового отдыха населения. Объекты благоустройства и озеленения территорий</w:t>
      </w:r>
    </w:p>
    <w:p w14:paraId="152EB76D" w14:textId="77777777" w:rsidR="00314294" w:rsidRPr="008E4298" w:rsidRDefault="00314294" w:rsidP="00874D66">
      <w:pPr>
        <w:spacing w:before="120" w:after="120" w:line="240" w:lineRule="auto"/>
        <w:ind w:firstLine="709"/>
        <w:jc w:val="both"/>
        <w:rPr>
          <w:rFonts w:ascii="Times New Roman" w:hAnsi="Times New Roman" w:cs="Times New Roman"/>
          <w:sz w:val="24"/>
          <w:szCs w:val="24"/>
        </w:rPr>
      </w:pPr>
      <w:r w:rsidRPr="008E4298">
        <w:rPr>
          <w:rFonts w:ascii="Times New Roman" w:hAnsi="Times New Roman" w:cs="Times New Roman"/>
          <w:sz w:val="24"/>
          <w:szCs w:val="24"/>
        </w:rPr>
        <w:t xml:space="preserve">Глава </w:t>
      </w:r>
      <w:r w:rsidR="00D63188" w:rsidRPr="008E4298">
        <w:rPr>
          <w:rFonts w:ascii="Times New Roman" w:hAnsi="Times New Roman" w:cs="Times New Roman"/>
          <w:sz w:val="24"/>
          <w:szCs w:val="24"/>
        </w:rPr>
        <w:t>19</w:t>
      </w:r>
      <w:r w:rsidR="00874D66" w:rsidRPr="008E4298">
        <w:rPr>
          <w:rFonts w:ascii="Times New Roman" w:hAnsi="Times New Roman" w:cs="Times New Roman"/>
          <w:sz w:val="24"/>
          <w:szCs w:val="24"/>
        </w:rPr>
        <w:t xml:space="preserve">. </w:t>
      </w:r>
      <w:r w:rsidRPr="008E4298">
        <w:rPr>
          <w:rFonts w:ascii="Times New Roman" w:hAnsi="Times New Roman" w:cs="Times New Roman"/>
          <w:sz w:val="24"/>
          <w:szCs w:val="24"/>
        </w:rPr>
        <w:t>Расчетные показатели минимально допустимого уровня обеспеченности и максимально допустимый уровень территориальной доступности мест массового отдыха населения</w:t>
      </w:r>
    </w:p>
    <w:p w14:paraId="3C3F8B1E" w14:textId="77777777" w:rsidR="009D4D8A" w:rsidRPr="008E4298" w:rsidRDefault="009D4D8A" w:rsidP="009D4D8A">
      <w:pPr>
        <w:spacing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Нормативные требования к размещению и параметрам зонам размещения мест массового отдыха населения приведены в соответствии с СП 42.13330.201</w:t>
      </w:r>
      <w:r w:rsidR="004A6202" w:rsidRPr="008E4298">
        <w:rPr>
          <w:rFonts w:ascii="Times New Roman" w:hAnsi="Times New Roman" w:cs="Times New Roman"/>
          <w:bCs/>
          <w:sz w:val="24"/>
          <w:szCs w:val="24"/>
        </w:rPr>
        <w:t>6</w:t>
      </w:r>
      <w:r w:rsidRPr="008E4298">
        <w:rPr>
          <w:rFonts w:ascii="Times New Roman" w:hAnsi="Times New Roman" w:cs="Times New Roman"/>
          <w:bCs/>
          <w:sz w:val="24"/>
          <w:szCs w:val="24"/>
        </w:rPr>
        <w:t xml:space="preserve"> (Актуализированная редакция СНиП 2.07.01-89* «Градостроительство. Планировка и застройка городских и сельских поселений», </w:t>
      </w:r>
      <w:proofErr w:type="spellStart"/>
      <w:r w:rsidRPr="008E4298">
        <w:rPr>
          <w:rFonts w:ascii="Times New Roman" w:hAnsi="Times New Roman" w:cs="Times New Roman"/>
          <w:bCs/>
          <w:sz w:val="24"/>
          <w:szCs w:val="24"/>
        </w:rPr>
        <w:t>пп</w:t>
      </w:r>
      <w:proofErr w:type="spellEnd"/>
      <w:r w:rsidRPr="008E4298">
        <w:rPr>
          <w:rFonts w:ascii="Times New Roman" w:hAnsi="Times New Roman" w:cs="Times New Roman"/>
          <w:bCs/>
          <w:sz w:val="24"/>
          <w:szCs w:val="24"/>
        </w:rPr>
        <w:t>. 9.</w:t>
      </w:r>
      <w:r w:rsidR="004A6202" w:rsidRPr="008E4298">
        <w:rPr>
          <w:rFonts w:ascii="Times New Roman" w:hAnsi="Times New Roman" w:cs="Times New Roman"/>
          <w:bCs/>
          <w:sz w:val="24"/>
          <w:szCs w:val="24"/>
        </w:rPr>
        <w:t>7</w:t>
      </w:r>
      <w:r w:rsidRPr="008E4298">
        <w:rPr>
          <w:rFonts w:ascii="Times New Roman" w:hAnsi="Times New Roman" w:cs="Times New Roman"/>
          <w:bCs/>
          <w:sz w:val="24"/>
          <w:szCs w:val="24"/>
        </w:rPr>
        <w:t>).</w:t>
      </w:r>
    </w:p>
    <w:p w14:paraId="6CC8D26A" w14:textId="77777777" w:rsidR="009D4D8A" w:rsidRPr="008E4298" w:rsidRDefault="009D4D8A" w:rsidP="0048165C">
      <w:pPr>
        <w:spacing w:before="120" w:after="120" w:line="240" w:lineRule="auto"/>
        <w:ind w:firstLine="709"/>
        <w:jc w:val="center"/>
        <w:rPr>
          <w:rFonts w:ascii="Times New Roman" w:hAnsi="Times New Roman" w:cs="Times New Roman"/>
          <w:sz w:val="24"/>
          <w:szCs w:val="24"/>
        </w:rPr>
      </w:pPr>
      <w:r w:rsidRPr="008E4298">
        <w:rPr>
          <w:rFonts w:ascii="Times New Roman" w:hAnsi="Times New Roman" w:cs="Times New Roman"/>
          <w:sz w:val="24"/>
          <w:szCs w:val="24"/>
        </w:rPr>
        <w:t xml:space="preserve">Таблица </w:t>
      </w:r>
      <w:r w:rsidR="00EF63CA" w:rsidRPr="008E4298">
        <w:rPr>
          <w:rFonts w:ascii="Times New Roman" w:hAnsi="Times New Roman" w:cs="Times New Roman"/>
          <w:sz w:val="24"/>
          <w:szCs w:val="24"/>
        </w:rPr>
        <w:t>1</w:t>
      </w:r>
      <w:r w:rsidR="00180D8D" w:rsidRPr="008E4298">
        <w:rPr>
          <w:rFonts w:ascii="Times New Roman" w:hAnsi="Times New Roman" w:cs="Times New Roman"/>
          <w:sz w:val="24"/>
          <w:szCs w:val="24"/>
        </w:rPr>
        <w:t>9</w:t>
      </w:r>
      <w:r w:rsidRPr="008E4298">
        <w:rPr>
          <w:rFonts w:ascii="Times New Roman" w:hAnsi="Times New Roman" w:cs="Times New Roman"/>
          <w:sz w:val="24"/>
          <w:szCs w:val="24"/>
        </w:rPr>
        <w:t xml:space="preserve"> - Обоснование обеспеченности и территориальной доступности мест массового отдыха населения</w:t>
      </w: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794"/>
        <w:gridCol w:w="1597"/>
        <w:gridCol w:w="1290"/>
        <w:gridCol w:w="1762"/>
        <w:gridCol w:w="1215"/>
      </w:tblGrid>
      <w:tr w:rsidR="009D4D8A" w:rsidRPr="002A4141" w14:paraId="0E66A6B7" w14:textId="77777777" w:rsidTr="00AF0650">
        <w:trPr>
          <w:trHeight w:val="778"/>
        </w:trPr>
        <w:tc>
          <w:tcPr>
            <w:tcW w:w="709" w:type="dxa"/>
            <w:vMerge w:val="restart"/>
            <w:vAlign w:val="center"/>
          </w:tcPr>
          <w:p w14:paraId="6F3D2883" w14:textId="77777777" w:rsidR="009D4D8A" w:rsidRPr="002A4141" w:rsidRDefault="009D4D8A" w:rsidP="00AF0650">
            <w:pPr>
              <w:spacing w:after="0" w:line="240" w:lineRule="auto"/>
              <w:rPr>
                <w:rFonts w:ascii="Times New Roman" w:hAnsi="Times New Roman" w:cs="Times New Roman"/>
                <w:sz w:val="24"/>
                <w:szCs w:val="24"/>
                <w:lang w:val="en-US"/>
              </w:rPr>
            </w:pPr>
            <w:r w:rsidRPr="002A4141">
              <w:rPr>
                <w:rFonts w:ascii="Times New Roman" w:hAnsi="Times New Roman" w:cs="Times New Roman"/>
                <w:sz w:val="24"/>
                <w:szCs w:val="24"/>
              </w:rPr>
              <w:t>№ п/п</w:t>
            </w:r>
          </w:p>
        </w:tc>
        <w:tc>
          <w:tcPr>
            <w:tcW w:w="2794" w:type="dxa"/>
            <w:vMerge w:val="restart"/>
            <w:vAlign w:val="center"/>
          </w:tcPr>
          <w:p w14:paraId="18481B1C"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Наименование объекта</w:t>
            </w:r>
          </w:p>
        </w:tc>
        <w:tc>
          <w:tcPr>
            <w:tcW w:w="2887" w:type="dxa"/>
            <w:gridSpan w:val="2"/>
            <w:vAlign w:val="center"/>
          </w:tcPr>
          <w:p w14:paraId="2144BBD8"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Минимально допустимый уровень обеспеченности</w:t>
            </w:r>
          </w:p>
        </w:tc>
        <w:tc>
          <w:tcPr>
            <w:tcW w:w="2977" w:type="dxa"/>
            <w:gridSpan w:val="2"/>
          </w:tcPr>
          <w:p w14:paraId="64E7098F"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Максимально допустимый уровень территориальной доступности</w:t>
            </w:r>
          </w:p>
        </w:tc>
      </w:tr>
      <w:tr w:rsidR="009D4D8A" w:rsidRPr="002A4141" w14:paraId="5FFBC75E" w14:textId="77777777" w:rsidTr="00AF0650">
        <w:trPr>
          <w:trHeight w:val="708"/>
        </w:trPr>
        <w:tc>
          <w:tcPr>
            <w:tcW w:w="709" w:type="dxa"/>
            <w:vMerge/>
            <w:vAlign w:val="center"/>
          </w:tcPr>
          <w:p w14:paraId="13168650" w14:textId="77777777" w:rsidR="009D4D8A" w:rsidRPr="002A4141" w:rsidRDefault="009D4D8A" w:rsidP="00AF0650">
            <w:pPr>
              <w:spacing w:after="0" w:line="240" w:lineRule="auto"/>
              <w:rPr>
                <w:rFonts w:ascii="Times New Roman" w:hAnsi="Times New Roman" w:cs="Times New Roman"/>
                <w:b/>
                <w:sz w:val="24"/>
                <w:szCs w:val="24"/>
              </w:rPr>
            </w:pPr>
          </w:p>
        </w:tc>
        <w:tc>
          <w:tcPr>
            <w:tcW w:w="2794" w:type="dxa"/>
            <w:vMerge/>
            <w:vAlign w:val="center"/>
          </w:tcPr>
          <w:p w14:paraId="622B57A5" w14:textId="77777777" w:rsidR="009D4D8A" w:rsidRPr="002A4141" w:rsidRDefault="009D4D8A" w:rsidP="00AF0650">
            <w:pPr>
              <w:spacing w:after="0" w:line="240" w:lineRule="auto"/>
              <w:rPr>
                <w:rFonts w:ascii="Times New Roman" w:hAnsi="Times New Roman" w:cs="Times New Roman"/>
                <w:b/>
                <w:sz w:val="24"/>
                <w:szCs w:val="24"/>
              </w:rPr>
            </w:pPr>
          </w:p>
        </w:tc>
        <w:tc>
          <w:tcPr>
            <w:tcW w:w="1597" w:type="dxa"/>
            <w:vAlign w:val="center"/>
          </w:tcPr>
          <w:p w14:paraId="33CE31B4"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Единица измерения</w:t>
            </w:r>
          </w:p>
        </w:tc>
        <w:tc>
          <w:tcPr>
            <w:tcW w:w="1290" w:type="dxa"/>
            <w:vAlign w:val="center"/>
          </w:tcPr>
          <w:p w14:paraId="08559B4A"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Величина</w:t>
            </w:r>
          </w:p>
        </w:tc>
        <w:tc>
          <w:tcPr>
            <w:tcW w:w="1762" w:type="dxa"/>
            <w:vAlign w:val="center"/>
          </w:tcPr>
          <w:p w14:paraId="573311A4"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Единица измерения</w:t>
            </w:r>
          </w:p>
        </w:tc>
        <w:tc>
          <w:tcPr>
            <w:tcW w:w="1215" w:type="dxa"/>
            <w:vAlign w:val="center"/>
          </w:tcPr>
          <w:p w14:paraId="5D389D6A"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Величина</w:t>
            </w:r>
          </w:p>
        </w:tc>
      </w:tr>
      <w:tr w:rsidR="009D4D8A" w:rsidRPr="002A4141" w14:paraId="43A511A1" w14:textId="77777777" w:rsidTr="00AF0650">
        <w:trPr>
          <w:trHeight w:val="708"/>
        </w:trPr>
        <w:tc>
          <w:tcPr>
            <w:tcW w:w="709" w:type="dxa"/>
            <w:vAlign w:val="center"/>
          </w:tcPr>
          <w:p w14:paraId="591C5583"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1.</w:t>
            </w:r>
          </w:p>
        </w:tc>
        <w:tc>
          <w:tcPr>
            <w:tcW w:w="2794" w:type="dxa"/>
            <w:vAlign w:val="center"/>
          </w:tcPr>
          <w:p w14:paraId="2F095FCD"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Объекты массового кратковременного отдыха</w:t>
            </w:r>
          </w:p>
        </w:tc>
        <w:tc>
          <w:tcPr>
            <w:tcW w:w="1597" w:type="dxa"/>
            <w:vAlign w:val="center"/>
          </w:tcPr>
          <w:p w14:paraId="15AD13D1"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м</w:t>
            </w:r>
            <w:r w:rsidRPr="002A4141">
              <w:rPr>
                <w:rFonts w:ascii="Times New Roman" w:hAnsi="Times New Roman" w:cs="Times New Roman"/>
                <w:sz w:val="24"/>
                <w:szCs w:val="24"/>
                <w:vertAlign w:val="superscript"/>
              </w:rPr>
              <w:t>2</w:t>
            </w:r>
            <w:r w:rsidRPr="002A4141">
              <w:rPr>
                <w:rFonts w:ascii="Times New Roman" w:hAnsi="Times New Roman" w:cs="Times New Roman"/>
                <w:sz w:val="24"/>
                <w:szCs w:val="24"/>
              </w:rPr>
              <w:t xml:space="preserve"> на 1 посетителя</w:t>
            </w:r>
          </w:p>
        </w:tc>
        <w:tc>
          <w:tcPr>
            <w:tcW w:w="1290" w:type="dxa"/>
            <w:vAlign w:val="center"/>
          </w:tcPr>
          <w:p w14:paraId="2BDDF253"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 xml:space="preserve">500 </w:t>
            </w:r>
          </w:p>
        </w:tc>
        <w:tc>
          <w:tcPr>
            <w:tcW w:w="1762" w:type="dxa"/>
            <w:vAlign w:val="center"/>
          </w:tcPr>
          <w:p w14:paraId="7CA612DF"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мин</w:t>
            </w:r>
          </w:p>
        </w:tc>
        <w:tc>
          <w:tcPr>
            <w:tcW w:w="1215" w:type="dxa"/>
            <w:vAlign w:val="center"/>
          </w:tcPr>
          <w:p w14:paraId="0A2EE21C" w14:textId="77777777" w:rsidR="009D4D8A" w:rsidRPr="002A4141" w:rsidRDefault="004A6202"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45</w:t>
            </w:r>
          </w:p>
        </w:tc>
      </w:tr>
    </w:tbl>
    <w:p w14:paraId="2EA235F1" w14:textId="77777777" w:rsidR="00EF63CA" w:rsidRPr="008E4298" w:rsidRDefault="00EF63CA" w:rsidP="00EF63CA">
      <w:pPr>
        <w:spacing w:before="120" w:after="120" w:line="240" w:lineRule="auto"/>
        <w:ind w:firstLine="709"/>
        <w:jc w:val="both"/>
        <w:rPr>
          <w:rFonts w:ascii="Times New Roman" w:hAnsi="Times New Roman" w:cs="Times New Roman"/>
          <w:sz w:val="24"/>
          <w:szCs w:val="24"/>
        </w:rPr>
      </w:pPr>
      <w:r w:rsidRPr="008E4298">
        <w:rPr>
          <w:rFonts w:ascii="Times New Roman" w:hAnsi="Times New Roman" w:cs="Times New Roman"/>
          <w:sz w:val="24"/>
          <w:szCs w:val="24"/>
        </w:rPr>
        <w:lastRenderedPageBreak/>
        <w:t>Предлагается установить показатель в размере 1 объекта массового кратковременного отдыха в черте города, что позволит снизить показатель территориальной доступности - до 30 мин с использованием транспорта.</w:t>
      </w:r>
    </w:p>
    <w:p w14:paraId="1FFC19F9" w14:textId="77777777" w:rsidR="00314294" w:rsidRPr="008E4298" w:rsidRDefault="00314294" w:rsidP="002A4141">
      <w:pPr>
        <w:spacing w:after="0" w:line="240" w:lineRule="auto"/>
        <w:ind w:firstLine="709"/>
        <w:jc w:val="both"/>
        <w:rPr>
          <w:rFonts w:ascii="Times New Roman" w:hAnsi="Times New Roman" w:cs="Times New Roman"/>
          <w:sz w:val="24"/>
          <w:szCs w:val="24"/>
        </w:rPr>
      </w:pPr>
      <w:r w:rsidRPr="008E4298">
        <w:rPr>
          <w:rFonts w:ascii="Times New Roman" w:hAnsi="Times New Roman" w:cs="Times New Roman"/>
          <w:sz w:val="24"/>
          <w:szCs w:val="24"/>
        </w:rPr>
        <w:t>Глава 2</w:t>
      </w:r>
      <w:r w:rsidR="00D63188" w:rsidRPr="008E4298">
        <w:rPr>
          <w:rFonts w:ascii="Times New Roman" w:hAnsi="Times New Roman" w:cs="Times New Roman"/>
          <w:sz w:val="24"/>
          <w:szCs w:val="24"/>
        </w:rPr>
        <w:t>0</w:t>
      </w:r>
      <w:r w:rsidR="00874D66" w:rsidRPr="008E4298">
        <w:rPr>
          <w:rFonts w:ascii="Times New Roman" w:hAnsi="Times New Roman" w:cs="Times New Roman"/>
          <w:sz w:val="24"/>
          <w:szCs w:val="24"/>
        </w:rPr>
        <w:t xml:space="preserve">. </w:t>
      </w:r>
      <w:r w:rsidRPr="008E4298">
        <w:rPr>
          <w:rFonts w:ascii="Times New Roman" w:hAnsi="Times New Roman" w:cs="Times New Roman"/>
          <w:sz w:val="24"/>
          <w:szCs w:val="24"/>
        </w:rPr>
        <w:t>Расчетные показатели минимально допустимого уровня обеспеченности и максимально допустимый уровень территориальной доступности озелененными территориями общего пользования</w:t>
      </w:r>
    </w:p>
    <w:p w14:paraId="257D1A82" w14:textId="0EABD979" w:rsidR="00446765" w:rsidRPr="008E4298" w:rsidRDefault="006D6D86" w:rsidP="002A4141">
      <w:pPr>
        <w:spacing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Нормативные требования к размещению и параметрам озелененных территорий общего пользования приведены в соответствии с СП 42.13330.201</w:t>
      </w:r>
      <w:r w:rsidR="003F3DB0" w:rsidRPr="008E4298">
        <w:rPr>
          <w:rFonts w:ascii="Times New Roman" w:hAnsi="Times New Roman" w:cs="Times New Roman"/>
          <w:bCs/>
          <w:sz w:val="24"/>
          <w:szCs w:val="24"/>
        </w:rPr>
        <w:t>6</w:t>
      </w:r>
      <w:r w:rsidRPr="008E4298">
        <w:rPr>
          <w:rFonts w:ascii="Times New Roman" w:hAnsi="Times New Roman" w:cs="Times New Roman"/>
          <w:bCs/>
          <w:sz w:val="24"/>
          <w:szCs w:val="24"/>
        </w:rPr>
        <w:t xml:space="preserve"> (Актуализированная редакция СНиП 2.07.01-89* «Градостроительство. Планировка и застройка городских и сельских пос</w:t>
      </w:r>
      <w:r w:rsidR="00446765" w:rsidRPr="008E4298">
        <w:rPr>
          <w:rFonts w:ascii="Times New Roman" w:hAnsi="Times New Roman" w:cs="Times New Roman"/>
          <w:bCs/>
          <w:sz w:val="24"/>
          <w:szCs w:val="24"/>
        </w:rPr>
        <w:t>е</w:t>
      </w:r>
      <w:r w:rsidR="00665933" w:rsidRPr="008E4298">
        <w:rPr>
          <w:rFonts w:ascii="Times New Roman" w:hAnsi="Times New Roman" w:cs="Times New Roman"/>
          <w:bCs/>
          <w:sz w:val="24"/>
          <w:szCs w:val="24"/>
        </w:rPr>
        <w:t xml:space="preserve">лений», </w:t>
      </w:r>
      <w:proofErr w:type="spellStart"/>
      <w:r w:rsidR="00665933" w:rsidRPr="008E4298">
        <w:rPr>
          <w:rFonts w:ascii="Times New Roman" w:hAnsi="Times New Roman" w:cs="Times New Roman"/>
          <w:bCs/>
          <w:sz w:val="24"/>
          <w:szCs w:val="24"/>
        </w:rPr>
        <w:t>пп</w:t>
      </w:r>
      <w:proofErr w:type="spellEnd"/>
      <w:r w:rsidR="00665933" w:rsidRPr="008E4298">
        <w:rPr>
          <w:rFonts w:ascii="Times New Roman" w:hAnsi="Times New Roman" w:cs="Times New Roman"/>
          <w:bCs/>
          <w:sz w:val="24"/>
          <w:szCs w:val="24"/>
        </w:rPr>
        <w:t>. 9.</w:t>
      </w:r>
      <w:r w:rsidR="003F3DB0" w:rsidRPr="008E4298">
        <w:rPr>
          <w:rFonts w:ascii="Times New Roman" w:hAnsi="Times New Roman" w:cs="Times New Roman"/>
          <w:bCs/>
          <w:sz w:val="24"/>
          <w:szCs w:val="24"/>
        </w:rPr>
        <w:t>8,</w:t>
      </w:r>
      <w:r w:rsidR="00665933" w:rsidRPr="008E4298">
        <w:rPr>
          <w:rFonts w:ascii="Times New Roman" w:hAnsi="Times New Roman" w:cs="Times New Roman"/>
          <w:bCs/>
          <w:sz w:val="24"/>
          <w:szCs w:val="24"/>
        </w:rPr>
        <w:t xml:space="preserve"> 9.9)</w:t>
      </w:r>
      <w:r w:rsidR="00AE2322" w:rsidRPr="008E4298">
        <w:rPr>
          <w:rFonts w:ascii="Times New Roman" w:hAnsi="Times New Roman" w:cs="Times New Roman"/>
          <w:bCs/>
          <w:sz w:val="24"/>
          <w:szCs w:val="24"/>
        </w:rPr>
        <w:t xml:space="preserve">, приказом Минэкономразвития России от 15.02.2021 </w:t>
      </w:r>
      <w:r w:rsidR="002A4141">
        <w:rPr>
          <w:rFonts w:ascii="Times New Roman" w:hAnsi="Times New Roman" w:cs="Times New Roman"/>
          <w:bCs/>
          <w:sz w:val="24"/>
          <w:szCs w:val="24"/>
        </w:rPr>
        <w:br/>
      </w:r>
      <w:r w:rsidR="00AE2322" w:rsidRPr="008E4298">
        <w:rPr>
          <w:rFonts w:ascii="Times New Roman" w:hAnsi="Times New Roman" w:cs="Times New Roman"/>
          <w:bCs/>
          <w:sz w:val="24"/>
          <w:szCs w:val="24"/>
        </w:rPr>
        <w:t>№ 71.</w:t>
      </w:r>
    </w:p>
    <w:p w14:paraId="4B6EB7C8" w14:textId="77777777" w:rsidR="009D4D8A" w:rsidRPr="008E4298" w:rsidRDefault="009D4D8A" w:rsidP="0048165C">
      <w:pPr>
        <w:spacing w:before="120" w:after="120" w:line="240" w:lineRule="auto"/>
        <w:ind w:firstLine="709"/>
        <w:jc w:val="center"/>
        <w:rPr>
          <w:rFonts w:ascii="Times New Roman" w:hAnsi="Times New Roman" w:cs="Times New Roman"/>
          <w:sz w:val="24"/>
          <w:szCs w:val="24"/>
        </w:rPr>
      </w:pPr>
      <w:r w:rsidRPr="008E4298">
        <w:rPr>
          <w:rFonts w:ascii="Times New Roman" w:hAnsi="Times New Roman" w:cs="Times New Roman"/>
          <w:sz w:val="24"/>
          <w:szCs w:val="24"/>
        </w:rPr>
        <w:t xml:space="preserve">Таблица </w:t>
      </w:r>
      <w:r w:rsidR="00180D8D" w:rsidRPr="008E4298">
        <w:rPr>
          <w:rFonts w:ascii="Times New Roman" w:hAnsi="Times New Roman" w:cs="Times New Roman"/>
          <w:sz w:val="24"/>
          <w:szCs w:val="24"/>
        </w:rPr>
        <w:t>20</w:t>
      </w:r>
      <w:r w:rsidRPr="008E4298">
        <w:rPr>
          <w:rFonts w:ascii="Times New Roman" w:hAnsi="Times New Roman" w:cs="Times New Roman"/>
          <w:sz w:val="24"/>
          <w:szCs w:val="24"/>
        </w:rPr>
        <w:t xml:space="preserve"> - Обоснование расчетных показателей обеспеченности и территориальной доступности озелененных территорий общего пользования</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3"/>
        <w:gridCol w:w="2642"/>
        <w:gridCol w:w="1767"/>
        <w:gridCol w:w="1341"/>
        <w:gridCol w:w="1210"/>
        <w:gridCol w:w="1701"/>
      </w:tblGrid>
      <w:tr w:rsidR="009D4D8A" w:rsidRPr="002A4141" w14:paraId="6871D4B8" w14:textId="77777777" w:rsidTr="00AF0650">
        <w:trPr>
          <w:trHeight w:val="778"/>
        </w:trPr>
        <w:tc>
          <w:tcPr>
            <w:tcW w:w="553" w:type="dxa"/>
            <w:vMerge w:val="restart"/>
            <w:vAlign w:val="center"/>
          </w:tcPr>
          <w:p w14:paraId="718D433A" w14:textId="77777777" w:rsidR="009D4D8A" w:rsidRPr="002A4141" w:rsidRDefault="009D4D8A" w:rsidP="00AF0650">
            <w:pPr>
              <w:spacing w:after="0" w:line="240" w:lineRule="auto"/>
              <w:rPr>
                <w:rFonts w:ascii="Times New Roman" w:hAnsi="Times New Roman" w:cs="Times New Roman"/>
                <w:sz w:val="24"/>
                <w:szCs w:val="24"/>
                <w:lang w:val="en-US"/>
              </w:rPr>
            </w:pPr>
            <w:bookmarkStart w:id="16" w:name="_Hlk133420724"/>
            <w:r w:rsidRPr="002A4141">
              <w:rPr>
                <w:rFonts w:ascii="Times New Roman" w:hAnsi="Times New Roman" w:cs="Times New Roman"/>
                <w:sz w:val="24"/>
                <w:szCs w:val="24"/>
              </w:rPr>
              <w:t>№ п/п</w:t>
            </w:r>
          </w:p>
        </w:tc>
        <w:tc>
          <w:tcPr>
            <w:tcW w:w="2642" w:type="dxa"/>
            <w:vMerge w:val="restart"/>
            <w:vAlign w:val="center"/>
          </w:tcPr>
          <w:p w14:paraId="53590486"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Наименование объекта</w:t>
            </w:r>
          </w:p>
        </w:tc>
        <w:tc>
          <w:tcPr>
            <w:tcW w:w="3108" w:type="dxa"/>
            <w:gridSpan w:val="2"/>
            <w:vAlign w:val="center"/>
          </w:tcPr>
          <w:p w14:paraId="190F7DA5"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Минимально допустимый уровень обеспеченности</w:t>
            </w:r>
          </w:p>
        </w:tc>
        <w:tc>
          <w:tcPr>
            <w:tcW w:w="2911" w:type="dxa"/>
            <w:gridSpan w:val="2"/>
          </w:tcPr>
          <w:p w14:paraId="0253EB2D"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Максимально допустимый уровень территориальной доступности</w:t>
            </w:r>
          </w:p>
        </w:tc>
      </w:tr>
      <w:tr w:rsidR="009D4D8A" w:rsidRPr="002A4141" w14:paraId="2D959BC7" w14:textId="77777777" w:rsidTr="00A74762">
        <w:trPr>
          <w:trHeight w:val="708"/>
        </w:trPr>
        <w:tc>
          <w:tcPr>
            <w:tcW w:w="553" w:type="dxa"/>
            <w:vMerge/>
            <w:vAlign w:val="center"/>
          </w:tcPr>
          <w:p w14:paraId="71FA7999" w14:textId="77777777" w:rsidR="009D4D8A" w:rsidRPr="002A4141" w:rsidRDefault="009D4D8A" w:rsidP="00AF0650">
            <w:pPr>
              <w:spacing w:after="0" w:line="240" w:lineRule="auto"/>
              <w:rPr>
                <w:rFonts w:ascii="Times New Roman" w:hAnsi="Times New Roman" w:cs="Times New Roman"/>
                <w:b/>
                <w:sz w:val="24"/>
                <w:szCs w:val="24"/>
              </w:rPr>
            </w:pPr>
          </w:p>
        </w:tc>
        <w:tc>
          <w:tcPr>
            <w:tcW w:w="2642" w:type="dxa"/>
            <w:vMerge/>
            <w:vAlign w:val="center"/>
          </w:tcPr>
          <w:p w14:paraId="3117E2DC" w14:textId="77777777" w:rsidR="009D4D8A" w:rsidRPr="002A4141" w:rsidRDefault="009D4D8A" w:rsidP="00AF0650">
            <w:pPr>
              <w:spacing w:after="0" w:line="240" w:lineRule="auto"/>
              <w:rPr>
                <w:rFonts w:ascii="Times New Roman" w:hAnsi="Times New Roman" w:cs="Times New Roman"/>
                <w:b/>
                <w:sz w:val="24"/>
                <w:szCs w:val="24"/>
              </w:rPr>
            </w:pPr>
          </w:p>
        </w:tc>
        <w:tc>
          <w:tcPr>
            <w:tcW w:w="1767" w:type="dxa"/>
            <w:vAlign w:val="center"/>
          </w:tcPr>
          <w:p w14:paraId="7C66EA8F" w14:textId="77777777" w:rsidR="009D4D8A" w:rsidRPr="002A4141" w:rsidRDefault="009D4D8A" w:rsidP="00AF0650">
            <w:pPr>
              <w:spacing w:after="0" w:line="240" w:lineRule="auto"/>
              <w:ind w:left="-42" w:firstLine="42"/>
              <w:rPr>
                <w:rFonts w:ascii="Times New Roman" w:hAnsi="Times New Roman" w:cs="Times New Roman"/>
                <w:sz w:val="24"/>
                <w:szCs w:val="24"/>
              </w:rPr>
            </w:pPr>
            <w:r w:rsidRPr="002A4141">
              <w:rPr>
                <w:rFonts w:ascii="Times New Roman" w:hAnsi="Times New Roman" w:cs="Times New Roman"/>
                <w:sz w:val="24"/>
                <w:szCs w:val="24"/>
              </w:rPr>
              <w:t>Единица измерения</w:t>
            </w:r>
          </w:p>
        </w:tc>
        <w:tc>
          <w:tcPr>
            <w:tcW w:w="1341" w:type="dxa"/>
            <w:vAlign w:val="center"/>
          </w:tcPr>
          <w:p w14:paraId="13416B95"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Величина</w:t>
            </w:r>
          </w:p>
        </w:tc>
        <w:tc>
          <w:tcPr>
            <w:tcW w:w="1210" w:type="dxa"/>
            <w:vAlign w:val="center"/>
          </w:tcPr>
          <w:p w14:paraId="4FC901E1"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Единица измерения</w:t>
            </w:r>
          </w:p>
        </w:tc>
        <w:tc>
          <w:tcPr>
            <w:tcW w:w="1701" w:type="dxa"/>
            <w:vAlign w:val="center"/>
          </w:tcPr>
          <w:p w14:paraId="6D59EAE7"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Величина</w:t>
            </w:r>
          </w:p>
        </w:tc>
      </w:tr>
      <w:tr w:rsidR="009D4D8A" w:rsidRPr="002A4141" w14:paraId="43A77390" w14:textId="77777777" w:rsidTr="00A74762">
        <w:trPr>
          <w:trHeight w:val="708"/>
        </w:trPr>
        <w:tc>
          <w:tcPr>
            <w:tcW w:w="553" w:type="dxa"/>
            <w:vAlign w:val="center"/>
          </w:tcPr>
          <w:p w14:paraId="5F85DE82"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1.</w:t>
            </w:r>
          </w:p>
        </w:tc>
        <w:tc>
          <w:tcPr>
            <w:tcW w:w="2642" w:type="dxa"/>
            <w:vAlign w:val="center"/>
          </w:tcPr>
          <w:p w14:paraId="2DB60A6D" w14:textId="77777777" w:rsidR="009D4D8A" w:rsidRPr="002A4141" w:rsidRDefault="009D4D8A" w:rsidP="00AF0650">
            <w:pPr>
              <w:spacing w:after="0" w:line="240" w:lineRule="auto"/>
              <w:rPr>
                <w:rFonts w:ascii="Times New Roman" w:hAnsi="Times New Roman" w:cs="Times New Roman"/>
                <w:b/>
                <w:sz w:val="24"/>
                <w:szCs w:val="24"/>
              </w:rPr>
            </w:pPr>
            <w:r w:rsidRPr="002A4141">
              <w:rPr>
                <w:rFonts w:ascii="Times New Roman" w:hAnsi="Times New Roman" w:cs="Times New Roman"/>
                <w:color w:val="000000"/>
                <w:sz w:val="24"/>
                <w:szCs w:val="24"/>
              </w:rPr>
              <w:t>Озелененные территории общего пользования (парки, скверы, бульвары)</w:t>
            </w:r>
          </w:p>
        </w:tc>
        <w:tc>
          <w:tcPr>
            <w:tcW w:w="1767" w:type="dxa"/>
            <w:vAlign w:val="center"/>
          </w:tcPr>
          <w:p w14:paraId="3BBAD256"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color w:val="000000"/>
                <w:sz w:val="24"/>
                <w:szCs w:val="24"/>
              </w:rPr>
              <w:t>м</w:t>
            </w:r>
            <w:r w:rsidRPr="002A4141">
              <w:rPr>
                <w:rFonts w:ascii="Times New Roman" w:hAnsi="Times New Roman" w:cs="Times New Roman"/>
                <w:color w:val="000000"/>
                <w:sz w:val="24"/>
                <w:szCs w:val="24"/>
                <w:vertAlign w:val="superscript"/>
              </w:rPr>
              <w:t>2</w:t>
            </w:r>
            <w:r w:rsidRPr="002A4141">
              <w:rPr>
                <w:rFonts w:ascii="Times New Roman" w:hAnsi="Times New Roman" w:cs="Times New Roman"/>
                <w:color w:val="000000"/>
                <w:sz w:val="24"/>
                <w:szCs w:val="24"/>
              </w:rPr>
              <w:t>/чел.</w:t>
            </w:r>
          </w:p>
        </w:tc>
        <w:tc>
          <w:tcPr>
            <w:tcW w:w="1341" w:type="dxa"/>
            <w:vAlign w:val="center"/>
          </w:tcPr>
          <w:p w14:paraId="092405D0" w14:textId="77777777" w:rsidR="009D4D8A" w:rsidRPr="002A4141" w:rsidRDefault="00B64C81" w:rsidP="00D80837">
            <w:pPr>
              <w:pStyle w:val="ConsPlusCell"/>
            </w:pPr>
            <w:r w:rsidRPr="002A4141">
              <w:t>10</w:t>
            </w:r>
          </w:p>
        </w:tc>
        <w:tc>
          <w:tcPr>
            <w:tcW w:w="1210" w:type="dxa"/>
            <w:vAlign w:val="center"/>
          </w:tcPr>
          <w:p w14:paraId="45FFA480"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color w:val="000000"/>
                <w:sz w:val="24"/>
                <w:szCs w:val="24"/>
              </w:rPr>
              <w:t>мин</w:t>
            </w:r>
          </w:p>
        </w:tc>
        <w:tc>
          <w:tcPr>
            <w:tcW w:w="1701" w:type="dxa"/>
            <w:vAlign w:val="center"/>
          </w:tcPr>
          <w:p w14:paraId="7B569538"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15 (для парков районного значения)</w:t>
            </w:r>
          </w:p>
        </w:tc>
      </w:tr>
      <w:tr w:rsidR="00AE2322" w:rsidRPr="002A4141" w14:paraId="6AB970DF" w14:textId="77777777" w:rsidTr="00A74762">
        <w:trPr>
          <w:trHeight w:val="708"/>
        </w:trPr>
        <w:tc>
          <w:tcPr>
            <w:tcW w:w="553" w:type="dxa"/>
            <w:vAlign w:val="center"/>
          </w:tcPr>
          <w:p w14:paraId="0A093CA6" w14:textId="77777777" w:rsidR="00AE2322" w:rsidRPr="002A4141" w:rsidRDefault="00AE2322"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2.</w:t>
            </w:r>
          </w:p>
        </w:tc>
        <w:tc>
          <w:tcPr>
            <w:tcW w:w="2642" w:type="dxa"/>
            <w:vAlign w:val="center"/>
          </w:tcPr>
          <w:p w14:paraId="1F685DE9" w14:textId="77777777" w:rsidR="00AE2322" w:rsidRPr="002A4141" w:rsidRDefault="00AE2322" w:rsidP="00AF0650">
            <w:pPr>
              <w:spacing w:after="0" w:line="240" w:lineRule="auto"/>
              <w:rPr>
                <w:rFonts w:ascii="Times New Roman" w:hAnsi="Times New Roman" w:cs="Times New Roman"/>
                <w:color w:val="000000"/>
                <w:sz w:val="24"/>
                <w:szCs w:val="24"/>
              </w:rPr>
            </w:pPr>
            <w:r w:rsidRPr="002A4141">
              <w:rPr>
                <w:rFonts w:ascii="Times New Roman" w:hAnsi="Times New Roman" w:cs="Times New Roman"/>
                <w:color w:val="000000"/>
                <w:sz w:val="24"/>
                <w:szCs w:val="24"/>
              </w:rPr>
              <w:t>Площадки выгула для собак</w:t>
            </w:r>
          </w:p>
        </w:tc>
        <w:tc>
          <w:tcPr>
            <w:tcW w:w="1767" w:type="dxa"/>
            <w:vAlign w:val="center"/>
          </w:tcPr>
          <w:p w14:paraId="01E77091" w14:textId="77777777" w:rsidR="00AE2322" w:rsidRPr="002A4141" w:rsidRDefault="00AE2322" w:rsidP="00AF0650">
            <w:pPr>
              <w:spacing w:after="0" w:line="240" w:lineRule="auto"/>
              <w:rPr>
                <w:rFonts w:ascii="Times New Roman" w:hAnsi="Times New Roman" w:cs="Times New Roman"/>
                <w:color w:val="000000"/>
                <w:sz w:val="24"/>
                <w:szCs w:val="24"/>
              </w:rPr>
            </w:pPr>
            <w:r w:rsidRPr="002A4141">
              <w:rPr>
                <w:rFonts w:ascii="Times New Roman" w:hAnsi="Times New Roman" w:cs="Times New Roman"/>
                <w:color w:val="000000"/>
                <w:sz w:val="24"/>
                <w:szCs w:val="24"/>
              </w:rPr>
              <w:t>объект</w:t>
            </w:r>
            <w:r w:rsidR="00A74762" w:rsidRPr="002A4141">
              <w:rPr>
                <w:rFonts w:ascii="Times New Roman" w:hAnsi="Times New Roman" w:cs="Times New Roman"/>
                <w:sz w:val="24"/>
                <w:szCs w:val="24"/>
              </w:rPr>
              <w:t xml:space="preserve"> </w:t>
            </w:r>
            <w:r w:rsidR="00A74762" w:rsidRPr="002A4141">
              <w:rPr>
                <w:rFonts w:ascii="Times New Roman" w:hAnsi="Times New Roman" w:cs="Times New Roman"/>
                <w:color w:val="000000"/>
                <w:sz w:val="24"/>
                <w:szCs w:val="24"/>
              </w:rPr>
              <w:t>на населенный пункт</w:t>
            </w:r>
          </w:p>
        </w:tc>
        <w:tc>
          <w:tcPr>
            <w:tcW w:w="1341" w:type="dxa"/>
            <w:vAlign w:val="center"/>
          </w:tcPr>
          <w:p w14:paraId="26D611A4" w14:textId="77777777" w:rsidR="00AE2322" w:rsidRPr="002A4141" w:rsidRDefault="00AE2322" w:rsidP="00D80837">
            <w:pPr>
              <w:pStyle w:val="ConsPlusCell"/>
            </w:pPr>
            <w:r w:rsidRPr="002A4141">
              <w:t xml:space="preserve">1 </w:t>
            </w:r>
          </w:p>
        </w:tc>
        <w:tc>
          <w:tcPr>
            <w:tcW w:w="1210" w:type="dxa"/>
            <w:vAlign w:val="center"/>
          </w:tcPr>
          <w:p w14:paraId="7D6F8570" w14:textId="77777777" w:rsidR="00AE2322" w:rsidRPr="002A4141" w:rsidRDefault="00AE2322" w:rsidP="00AF0650">
            <w:pPr>
              <w:spacing w:after="0" w:line="240" w:lineRule="auto"/>
              <w:rPr>
                <w:rFonts w:ascii="Times New Roman" w:hAnsi="Times New Roman" w:cs="Times New Roman"/>
                <w:color w:val="000000"/>
                <w:sz w:val="24"/>
                <w:szCs w:val="24"/>
              </w:rPr>
            </w:pPr>
            <w:r w:rsidRPr="002A4141">
              <w:rPr>
                <w:rFonts w:ascii="Times New Roman" w:hAnsi="Times New Roman" w:cs="Times New Roman"/>
                <w:color w:val="000000"/>
                <w:sz w:val="24"/>
                <w:szCs w:val="24"/>
              </w:rPr>
              <w:t>м</w:t>
            </w:r>
          </w:p>
        </w:tc>
        <w:tc>
          <w:tcPr>
            <w:tcW w:w="1701" w:type="dxa"/>
            <w:vAlign w:val="center"/>
          </w:tcPr>
          <w:p w14:paraId="3A5F07C2" w14:textId="77777777" w:rsidR="00AE2322" w:rsidRPr="002A4141" w:rsidRDefault="00AE2322"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1000</w:t>
            </w:r>
          </w:p>
        </w:tc>
      </w:tr>
      <w:tr w:rsidR="00A74762" w:rsidRPr="002A4141" w14:paraId="4134DEAA" w14:textId="77777777" w:rsidTr="00A74762">
        <w:trPr>
          <w:trHeight w:val="708"/>
        </w:trPr>
        <w:tc>
          <w:tcPr>
            <w:tcW w:w="553" w:type="dxa"/>
            <w:vAlign w:val="center"/>
          </w:tcPr>
          <w:p w14:paraId="672BFB38" w14:textId="77777777" w:rsidR="00A74762" w:rsidRPr="002A4141" w:rsidRDefault="00A74762"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3.</w:t>
            </w:r>
          </w:p>
        </w:tc>
        <w:tc>
          <w:tcPr>
            <w:tcW w:w="2642" w:type="dxa"/>
            <w:vAlign w:val="center"/>
          </w:tcPr>
          <w:p w14:paraId="1D5175E0" w14:textId="77777777" w:rsidR="00A74762" w:rsidRPr="002A4141" w:rsidRDefault="00A74762" w:rsidP="00AF0650">
            <w:pPr>
              <w:spacing w:after="0" w:line="240" w:lineRule="auto"/>
              <w:rPr>
                <w:rFonts w:ascii="Times New Roman" w:hAnsi="Times New Roman" w:cs="Times New Roman"/>
                <w:color w:val="000000"/>
                <w:sz w:val="24"/>
                <w:szCs w:val="24"/>
              </w:rPr>
            </w:pPr>
            <w:r w:rsidRPr="002A4141">
              <w:rPr>
                <w:rFonts w:ascii="Times New Roman" w:hAnsi="Times New Roman" w:cs="Times New Roman"/>
                <w:color w:val="000000"/>
                <w:sz w:val="24"/>
                <w:szCs w:val="24"/>
              </w:rPr>
              <w:t>Общественный туалет</w:t>
            </w:r>
          </w:p>
        </w:tc>
        <w:tc>
          <w:tcPr>
            <w:tcW w:w="1767" w:type="dxa"/>
            <w:vAlign w:val="center"/>
          </w:tcPr>
          <w:p w14:paraId="5923E6BE" w14:textId="77777777" w:rsidR="00A74762" w:rsidRPr="002A4141" w:rsidRDefault="00A74762" w:rsidP="00AF0650">
            <w:pPr>
              <w:spacing w:after="0" w:line="240" w:lineRule="auto"/>
              <w:rPr>
                <w:rFonts w:ascii="Times New Roman" w:hAnsi="Times New Roman" w:cs="Times New Roman"/>
                <w:color w:val="000000"/>
                <w:sz w:val="24"/>
                <w:szCs w:val="24"/>
              </w:rPr>
            </w:pPr>
            <w:r w:rsidRPr="002A4141">
              <w:rPr>
                <w:rFonts w:ascii="Times New Roman" w:hAnsi="Times New Roman" w:cs="Times New Roman"/>
                <w:color w:val="000000"/>
                <w:sz w:val="24"/>
                <w:szCs w:val="24"/>
              </w:rPr>
              <w:t>объект на 500 посетителей</w:t>
            </w:r>
          </w:p>
        </w:tc>
        <w:tc>
          <w:tcPr>
            <w:tcW w:w="1341" w:type="dxa"/>
            <w:vAlign w:val="center"/>
          </w:tcPr>
          <w:p w14:paraId="5157F518" w14:textId="77777777" w:rsidR="00A74762" w:rsidRPr="002A4141" w:rsidRDefault="00A74762" w:rsidP="00D80837">
            <w:pPr>
              <w:pStyle w:val="ConsPlusCell"/>
            </w:pPr>
            <w:r w:rsidRPr="002A4141">
              <w:t xml:space="preserve">1 </w:t>
            </w:r>
          </w:p>
        </w:tc>
        <w:tc>
          <w:tcPr>
            <w:tcW w:w="1210" w:type="dxa"/>
            <w:vAlign w:val="center"/>
          </w:tcPr>
          <w:p w14:paraId="36626D0A" w14:textId="77777777" w:rsidR="00A74762" w:rsidRPr="002A4141" w:rsidRDefault="00A74762" w:rsidP="00AF0650">
            <w:pPr>
              <w:spacing w:after="0" w:line="240" w:lineRule="auto"/>
              <w:rPr>
                <w:rFonts w:ascii="Times New Roman" w:hAnsi="Times New Roman" w:cs="Times New Roman"/>
                <w:color w:val="000000"/>
                <w:sz w:val="24"/>
                <w:szCs w:val="24"/>
              </w:rPr>
            </w:pPr>
            <w:r w:rsidRPr="002A4141">
              <w:rPr>
                <w:rFonts w:ascii="Times New Roman" w:hAnsi="Times New Roman" w:cs="Times New Roman"/>
                <w:color w:val="000000"/>
                <w:sz w:val="24"/>
                <w:szCs w:val="24"/>
              </w:rPr>
              <w:t>м</w:t>
            </w:r>
          </w:p>
        </w:tc>
        <w:tc>
          <w:tcPr>
            <w:tcW w:w="1701" w:type="dxa"/>
            <w:vAlign w:val="center"/>
          </w:tcPr>
          <w:p w14:paraId="78FDF1DF" w14:textId="77777777" w:rsidR="00A74762" w:rsidRPr="002A4141" w:rsidRDefault="00A74762"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750</w:t>
            </w:r>
          </w:p>
        </w:tc>
      </w:tr>
    </w:tbl>
    <w:bookmarkEnd w:id="16"/>
    <w:p w14:paraId="244EF3E8" w14:textId="77777777" w:rsidR="00680534" w:rsidRPr="008E4298" w:rsidRDefault="004641EA" w:rsidP="008339E5">
      <w:pPr>
        <w:spacing w:before="120"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Обеспеченность населения пешеходными дорожками вне улично-дорожной сети определяется с учетом рельефа, специфики региона и муниципального образования, размера населенного пункта, типологии застройки и иных существенных обстоятельств.</w:t>
      </w:r>
      <w:r w:rsidR="00680534" w:rsidRPr="008E4298">
        <w:rPr>
          <w:rFonts w:ascii="Times New Roman" w:hAnsi="Times New Roman" w:cs="Times New Roman"/>
          <w:bCs/>
          <w:sz w:val="24"/>
          <w:szCs w:val="24"/>
        </w:rPr>
        <w:t xml:space="preserve"> Дорожки пешеходные, пандусы, лестницы устанавливаются и нормируются с учетом:</w:t>
      </w:r>
    </w:p>
    <w:p w14:paraId="03EFBE16" w14:textId="77777777" w:rsidR="00680534" w:rsidRPr="008E4298" w:rsidRDefault="00680534" w:rsidP="00680534">
      <w:pPr>
        <w:spacing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 xml:space="preserve">- </w:t>
      </w:r>
      <w:bookmarkStart w:id="17" w:name="_Hlk133481748"/>
      <w:r w:rsidRPr="008E4298">
        <w:rPr>
          <w:rFonts w:ascii="Times New Roman" w:hAnsi="Times New Roman" w:cs="Times New Roman"/>
          <w:bCs/>
          <w:sz w:val="24"/>
          <w:szCs w:val="24"/>
        </w:rPr>
        <w:t>ГОСТ 33150-2014. Межгосударственный стандарт. Дороги автомобильные общего пользования. Проектирование пешеходных и велосипедных дорожек. Общие требования</w:t>
      </w:r>
      <w:bookmarkEnd w:id="17"/>
      <w:r w:rsidRPr="008E4298">
        <w:rPr>
          <w:rFonts w:ascii="Times New Roman" w:hAnsi="Times New Roman" w:cs="Times New Roman"/>
          <w:bCs/>
          <w:sz w:val="24"/>
          <w:szCs w:val="24"/>
        </w:rPr>
        <w:t>;</w:t>
      </w:r>
    </w:p>
    <w:p w14:paraId="1F5C0B51" w14:textId="77777777" w:rsidR="004641EA" w:rsidRPr="008E4298" w:rsidRDefault="00680534" w:rsidP="00680534">
      <w:pPr>
        <w:spacing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 xml:space="preserve">- </w:t>
      </w:r>
      <w:bookmarkStart w:id="18" w:name="_Hlk133481740"/>
      <w:r w:rsidRPr="008E4298">
        <w:rPr>
          <w:rFonts w:ascii="Times New Roman" w:hAnsi="Times New Roman" w:cs="Times New Roman"/>
          <w:bCs/>
          <w:sz w:val="24"/>
          <w:szCs w:val="24"/>
        </w:rPr>
        <w:t>СП 82.13330.2016. Свод правил. Благоустройство территорий. Актуализированная редакция СНиП III-10-75</w:t>
      </w:r>
      <w:bookmarkEnd w:id="18"/>
      <w:r w:rsidRPr="008E4298">
        <w:rPr>
          <w:rFonts w:ascii="Times New Roman" w:hAnsi="Times New Roman" w:cs="Times New Roman"/>
          <w:bCs/>
          <w:sz w:val="24"/>
          <w:szCs w:val="24"/>
        </w:rPr>
        <w:t>.</w:t>
      </w:r>
    </w:p>
    <w:p w14:paraId="292AD42E" w14:textId="77777777" w:rsidR="00680534" w:rsidRPr="008E4298" w:rsidRDefault="00680534" w:rsidP="00680534">
      <w:pPr>
        <w:spacing w:after="0" w:line="240" w:lineRule="auto"/>
        <w:ind w:firstLine="709"/>
        <w:jc w:val="both"/>
        <w:rPr>
          <w:rFonts w:ascii="Times New Roman" w:hAnsi="Times New Roman" w:cs="Times New Roman"/>
          <w:bCs/>
          <w:sz w:val="24"/>
          <w:szCs w:val="24"/>
        </w:rPr>
      </w:pPr>
      <w:bookmarkStart w:id="19" w:name="_Hlk133420739"/>
      <w:r w:rsidRPr="008E4298">
        <w:rPr>
          <w:rFonts w:ascii="Times New Roman" w:hAnsi="Times New Roman" w:cs="Times New Roman"/>
          <w:bCs/>
          <w:sz w:val="24"/>
          <w:szCs w:val="24"/>
        </w:rPr>
        <w:t>Рекомендованное расстояние между пешеходными проходами вне уличной сети, обеспечивающими проницаемость территории - не более 150 м.</w:t>
      </w:r>
    </w:p>
    <w:bookmarkEnd w:id="19"/>
    <w:p w14:paraId="7A6786C2" w14:textId="77777777" w:rsidR="005C48B4" w:rsidRPr="008E4298" w:rsidRDefault="005C48B4" w:rsidP="008339E5">
      <w:pPr>
        <w:spacing w:before="120" w:after="120" w:line="240" w:lineRule="auto"/>
        <w:ind w:firstLine="709"/>
        <w:jc w:val="both"/>
        <w:rPr>
          <w:rFonts w:ascii="Times New Roman" w:hAnsi="Times New Roman" w:cs="Times New Roman"/>
          <w:b/>
          <w:sz w:val="24"/>
          <w:szCs w:val="24"/>
        </w:rPr>
      </w:pPr>
      <w:r w:rsidRPr="008E4298">
        <w:rPr>
          <w:rFonts w:ascii="Times New Roman" w:hAnsi="Times New Roman" w:cs="Times New Roman"/>
          <w:b/>
          <w:sz w:val="24"/>
          <w:szCs w:val="24"/>
        </w:rPr>
        <w:t xml:space="preserve">Раздел XV. </w:t>
      </w:r>
      <w:bookmarkStart w:id="20" w:name="_Hlk133421314"/>
      <w:r w:rsidR="00475EF6" w:rsidRPr="008E4298">
        <w:rPr>
          <w:rFonts w:ascii="Times New Roman" w:hAnsi="Times New Roman" w:cs="Times New Roman"/>
          <w:b/>
          <w:sz w:val="24"/>
          <w:szCs w:val="24"/>
        </w:rPr>
        <w:t>Объекты единой государственной системы предупреждения и ликвидации чрезвычайных ситуаций</w:t>
      </w:r>
      <w:bookmarkEnd w:id="20"/>
    </w:p>
    <w:p w14:paraId="70A9AC98" w14:textId="2A5ED9D2" w:rsidR="005C48B4" w:rsidRPr="008E4298" w:rsidRDefault="005C48B4" w:rsidP="005C48B4">
      <w:pPr>
        <w:spacing w:before="120" w:after="120" w:line="240" w:lineRule="auto"/>
        <w:ind w:firstLine="709"/>
        <w:jc w:val="both"/>
        <w:rPr>
          <w:rFonts w:ascii="Times New Roman" w:hAnsi="Times New Roman" w:cs="Times New Roman"/>
          <w:sz w:val="24"/>
          <w:szCs w:val="24"/>
        </w:rPr>
      </w:pPr>
      <w:r w:rsidRPr="008E4298">
        <w:rPr>
          <w:rFonts w:ascii="Times New Roman" w:hAnsi="Times New Roman" w:cs="Times New Roman"/>
          <w:sz w:val="24"/>
          <w:szCs w:val="24"/>
        </w:rPr>
        <w:t>Глава 2</w:t>
      </w:r>
      <w:r w:rsidR="006D5604" w:rsidRPr="008E4298">
        <w:rPr>
          <w:rFonts w:ascii="Times New Roman" w:hAnsi="Times New Roman" w:cs="Times New Roman"/>
          <w:sz w:val="24"/>
          <w:szCs w:val="24"/>
        </w:rPr>
        <w:t>1</w:t>
      </w:r>
      <w:r w:rsidRPr="008E4298">
        <w:rPr>
          <w:rFonts w:ascii="Times New Roman" w:hAnsi="Times New Roman" w:cs="Times New Roman"/>
          <w:sz w:val="24"/>
          <w:szCs w:val="24"/>
        </w:rPr>
        <w:t xml:space="preserve">. Расчетные показатели минимально допустимого уровня </w:t>
      </w:r>
      <w:r w:rsidR="0048165C" w:rsidRPr="008E4298">
        <w:rPr>
          <w:rFonts w:ascii="Times New Roman" w:hAnsi="Times New Roman" w:cs="Times New Roman"/>
          <w:sz w:val="24"/>
          <w:szCs w:val="24"/>
        </w:rPr>
        <w:t>обеспеченности и</w:t>
      </w:r>
      <w:r w:rsidRPr="008E4298">
        <w:rPr>
          <w:rFonts w:ascii="Times New Roman" w:hAnsi="Times New Roman" w:cs="Times New Roman"/>
          <w:sz w:val="24"/>
          <w:szCs w:val="24"/>
        </w:rPr>
        <w:t xml:space="preserve"> максимально допустимого уровня территориальной доступности объектов пожарной охраны</w:t>
      </w:r>
    </w:p>
    <w:p w14:paraId="384F479E" w14:textId="77777777" w:rsidR="005C48B4" w:rsidRPr="008E4298" w:rsidRDefault="005C48B4" w:rsidP="0048165C">
      <w:pPr>
        <w:spacing w:before="120" w:after="120" w:line="240" w:lineRule="auto"/>
        <w:ind w:firstLine="567"/>
        <w:jc w:val="center"/>
        <w:rPr>
          <w:rFonts w:ascii="Times New Roman" w:hAnsi="Times New Roman" w:cs="Times New Roman"/>
          <w:sz w:val="24"/>
          <w:szCs w:val="24"/>
        </w:rPr>
      </w:pPr>
      <w:r w:rsidRPr="008E4298">
        <w:rPr>
          <w:rFonts w:ascii="Times New Roman" w:hAnsi="Times New Roman" w:cs="Times New Roman"/>
          <w:sz w:val="24"/>
          <w:szCs w:val="24"/>
        </w:rPr>
        <w:t xml:space="preserve">Таблица </w:t>
      </w:r>
      <w:r w:rsidR="00180D8D" w:rsidRPr="008E4298">
        <w:rPr>
          <w:rFonts w:ascii="Times New Roman" w:hAnsi="Times New Roman" w:cs="Times New Roman"/>
          <w:sz w:val="24"/>
          <w:szCs w:val="24"/>
        </w:rPr>
        <w:t>21</w:t>
      </w:r>
      <w:r w:rsidRPr="008E4298">
        <w:rPr>
          <w:rFonts w:ascii="Times New Roman" w:hAnsi="Times New Roman" w:cs="Times New Roman"/>
          <w:sz w:val="24"/>
          <w:szCs w:val="24"/>
        </w:rPr>
        <w:t xml:space="preserve"> - Обоснование нормативов обеспеченности и доступности для объектов гражданской обороны, необходимых для предупреждения чрезвычайных ситуаций</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3787"/>
        <w:gridCol w:w="5103"/>
      </w:tblGrid>
      <w:tr w:rsidR="005C48B4" w:rsidRPr="002A4141" w14:paraId="37263ABD" w14:textId="77777777" w:rsidTr="00475EF6">
        <w:tc>
          <w:tcPr>
            <w:tcW w:w="303" w:type="pct"/>
          </w:tcPr>
          <w:p w14:paraId="547B50BD" w14:textId="77777777" w:rsidR="005C48B4" w:rsidRPr="002A4141" w:rsidRDefault="005C48B4" w:rsidP="001E58C0">
            <w:pPr>
              <w:spacing w:after="0" w:line="240" w:lineRule="auto"/>
              <w:jc w:val="center"/>
              <w:rPr>
                <w:rFonts w:ascii="Times New Roman" w:hAnsi="Times New Roman" w:cs="Times New Roman"/>
                <w:sz w:val="24"/>
                <w:szCs w:val="24"/>
              </w:rPr>
            </w:pPr>
            <w:r w:rsidRPr="002A4141">
              <w:rPr>
                <w:rFonts w:ascii="Times New Roman" w:hAnsi="Times New Roman" w:cs="Times New Roman"/>
                <w:sz w:val="24"/>
                <w:szCs w:val="24"/>
              </w:rPr>
              <w:t xml:space="preserve">№ </w:t>
            </w:r>
            <w:r w:rsidRPr="002A4141">
              <w:rPr>
                <w:rFonts w:ascii="Times New Roman" w:hAnsi="Times New Roman" w:cs="Times New Roman"/>
                <w:sz w:val="24"/>
                <w:szCs w:val="24"/>
              </w:rPr>
              <w:lastRenderedPageBreak/>
              <w:t>п/п</w:t>
            </w:r>
          </w:p>
        </w:tc>
        <w:tc>
          <w:tcPr>
            <w:tcW w:w="2001" w:type="pct"/>
          </w:tcPr>
          <w:p w14:paraId="19D5426C" w14:textId="77777777" w:rsidR="005C48B4" w:rsidRPr="002A4141" w:rsidRDefault="005C48B4" w:rsidP="001E58C0">
            <w:pPr>
              <w:spacing w:after="0" w:line="240" w:lineRule="auto"/>
              <w:jc w:val="center"/>
              <w:rPr>
                <w:rFonts w:ascii="Times New Roman" w:hAnsi="Times New Roman" w:cs="Times New Roman"/>
                <w:sz w:val="24"/>
                <w:szCs w:val="24"/>
              </w:rPr>
            </w:pPr>
            <w:r w:rsidRPr="002A4141">
              <w:rPr>
                <w:rFonts w:ascii="Times New Roman" w:hAnsi="Times New Roman" w:cs="Times New Roman"/>
                <w:sz w:val="24"/>
                <w:szCs w:val="24"/>
              </w:rPr>
              <w:lastRenderedPageBreak/>
              <w:t>Наименование объекта</w:t>
            </w:r>
          </w:p>
        </w:tc>
        <w:tc>
          <w:tcPr>
            <w:tcW w:w="2696" w:type="pct"/>
          </w:tcPr>
          <w:p w14:paraId="2561E1F5" w14:textId="77777777" w:rsidR="005C48B4" w:rsidRPr="002A4141" w:rsidRDefault="005C48B4" w:rsidP="001E58C0">
            <w:pPr>
              <w:spacing w:after="0" w:line="240" w:lineRule="auto"/>
              <w:jc w:val="center"/>
              <w:rPr>
                <w:rFonts w:ascii="Times New Roman" w:hAnsi="Times New Roman" w:cs="Times New Roman"/>
                <w:sz w:val="24"/>
                <w:szCs w:val="24"/>
              </w:rPr>
            </w:pPr>
            <w:r w:rsidRPr="002A4141">
              <w:rPr>
                <w:rFonts w:ascii="Times New Roman" w:hAnsi="Times New Roman" w:cs="Times New Roman"/>
                <w:sz w:val="24"/>
                <w:szCs w:val="24"/>
              </w:rPr>
              <w:t>Обоснование</w:t>
            </w:r>
          </w:p>
        </w:tc>
      </w:tr>
      <w:tr w:rsidR="005C48B4" w:rsidRPr="002A4141" w14:paraId="5CB53CF2" w14:textId="77777777" w:rsidTr="00475EF6">
        <w:trPr>
          <w:trHeight w:val="439"/>
        </w:trPr>
        <w:tc>
          <w:tcPr>
            <w:tcW w:w="303" w:type="pct"/>
          </w:tcPr>
          <w:p w14:paraId="50A82A1E" w14:textId="77777777" w:rsidR="005C48B4" w:rsidRPr="002A4141" w:rsidRDefault="005C48B4" w:rsidP="001E58C0">
            <w:pPr>
              <w:spacing w:after="0" w:line="240" w:lineRule="auto"/>
              <w:jc w:val="center"/>
              <w:rPr>
                <w:rFonts w:ascii="Times New Roman" w:hAnsi="Times New Roman" w:cs="Times New Roman"/>
                <w:sz w:val="24"/>
                <w:szCs w:val="24"/>
              </w:rPr>
            </w:pPr>
            <w:r w:rsidRPr="002A4141">
              <w:rPr>
                <w:rFonts w:ascii="Times New Roman" w:hAnsi="Times New Roman" w:cs="Times New Roman"/>
                <w:sz w:val="24"/>
                <w:szCs w:val="24"/>
              </w:rPr>
              <w:lastRenderedPageBreak/>
              <w:t>1</w:t>
            </w:r>
          </w:p>
        </w:tc>
        <w:tc>
          <w:tcPr>
            <w:tcW w:w="2001" w:type="pct"/>
          </w:tcPr>
          <w:p w14:paraId="5E64A959" w14:textId="77777777" w:rsidR="005C48B4" w:rsidRPr="002A4141" w:rsidRDefault="005C48B4" w:rsidP="001E58C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Пожарные депо</w:t>
            </w:r>
          </w:p>
        </w:tc>
        <w:tc>
          <w:tcPr>
            <w:tcW w:w="2696" w:type="pct"/>
          </w:tcPr>
          <w:p w14:paraId="56C19D1D" w14:textId="77777777" w:rsidR="005C48B4" w:rsidRPr="002A4141" w:rsidRDefault="005C48B4" w:rsidP="001E58C0">
            <w:pPr>
              <w:spacing w:after="0" w:line="240" w:lineRule="auto"/>
              <w:jc w:val="center"/>
              <w:rPr>
                <w:rFonts w:ascii="Times New Roman" w:hAnsi="Times New Roman" w:cs="Times New Roman"/>
                <w:sz w:val="24"/>
                <w:szCs w:val="24"/>
              </w:rPr>
            </w:pPr>
            <w:r w:rsidRPr="002A4141">
              <w:rPr>
                <w:rFonts w:ascii="Times New Roman" w:hAnsi="Times New Roman" w:cs="Times New Roman"/>
                <w:sz w:val="24"/>
                <w:szCs w:val="24"/>
              </w:rPr>
              <w:t>ФЗ РФ № 123-ФЗ от 22 июля 2008 года «Технический регламент о требованиях пожарной безопасности», НПБ 101-95, СП 11.13130.2009</w:t>
            </w:r>
          </w:p>
        </w:tc>
      </w:tr>
      <w:tr w:rsidR="005C48B4" w:rsidRPr="002A4141" w14:paraId="625F12D2" w14:textId="77777777" w:rsidTr="00475EF6">
        <w:tc>
          <w:tcPr>
            <w:tcW w:w="303" w:type="pct"/>
          </w:tcPr>
          <w:p w14:paraId="2FF000D5" w14:textId="77777777" w:rsidR="005C48B4" w:rsidRPr="002A4141" w:rsidRDefault="005C48B4" w:rsidP="001E58C0">
            <w:pPr>
              <w:spacing w:after="0" w:line="240" w:lineRule="auto"/>
              <w:jc w:val="center"/>
              <w:rPr>
                <w:rFonts w:ascii="Times New Roman" w:hAnsi="Times New Roman" w:cs="Times New Roman"/>
                <w:sz w:val="24"/>
                <w:szCs w:val="24"/>
              </w:rPr>
            </w:pPr>
            <w:r w:rsidRPr="002A4141">
              <w:rPr>
                <w:rFonts w:ascii="Times New Roman" w:hAnsi="Times New Roman" w:cs="Times New Roman"/>
                <w:sz w:val="24"/>
                <w:szCs w:val="24"/>
              </w:rPr>
              <w:t>2</w:t>
            </w:r>
          </w:p>
        </w:tc>
        <w:tc>
          <w:tcPr>
            <w:tcW w:w="2001" w:type="pct"/>
          </w:tcPr>
          <w:p w14:paraId="255CBAF4" w14:textId="77777777" w:rsidR="005C48B4" w:rsidRPr="002A4141" w:rsidRDefault="005C48B4" w:rsidP="001E58C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Объекты противопожарного водоснабжения</w:t>
            </w:r>
          </w:p>
        </w:tc>
        <w:tc>
          <w:tcPr>
            <w:tcW w:w="2696" w:type="pct"/>
          </w:tcPr>
          <w:p w14:paraId="717CF8BB" w14:textId="77777777" w:rsidR="005C48B4" w:rsidRPr="002A4141" w:rsidRDefault="005C48B4" w:rsidP="001E58C0">
            <w:pPr>
              <w:spacing w:after="0" w:line="240" w:lineRule="auto"/>
              <w:jc w:val="center"/>
              <w:rPr>
                <w:rFonts w:ascii="Times New Roman" w:hAnsi="Times New Roman" w:cs="Times New Roman"/>
                <w:sz w:val="24"/>
                <w:szCs w:val="24"/>
              </w:rPr>
            </w:pPr>
            <w:bookmarkStart w:id="21" w:name="_Hlk133481727"/>
            <w:r w:rsidRPr="002A4141">
              <w:rPr>
                <w:rFonts w:ascii="Times New Roman" w:hAnsi="Times New Roman" w:cs="Times New Roman"/>
                <w:sz w:val="24"/>
                <w:szCs w:val="24"/>
              </w:rPr>
              <w:t>СП 8.13130.20</w:t>
            </w:r>
            <w:r w:rsidR="00AD7CEE" w:rsidRPr="002A4141">
              <w:rPr>
                <w:rFonts w:ascii="Times New Roman" w:hAnsi="Times New Roman" w:cs="Times New Roman"/>
                <w:sz w:val="24"/>
                <w:szCs w:val="24"/>
              </w:rPr>
              <w:t>20</w:t>
            </w:r>
            <w:bookmarkEnd w:id="21"/>
          </w:p>
        </w:tc>
      </w:tr>
    </w:tbl>
    <w:p w14:paraId="7461E9E9" w14:textId="77777777" w:rsidR="005C48B4" w:rsidRPr="008E4298" w:rsidRDefault="005C48B4" w:rsidP="005C48B4">
      <w:pPr>
        <w:spacing w:before="120" w:after="0" w:line="240" w:lineRule="auto"/>
        <w:ind w:firstLine="567"/>
        <w:jc w:val="both"/>
        <w:rPr>
          <w:rFonts w:ascii="Times New Roman" w:hAnsi="Times New Roman" w:cs="Times New Roman"/>
          <w:sz w:val="24"/>
          <w:szCs w:val="24"/>
        </w:rPr>
      </w:pPr>
      <w:r w:rsidRPr="008E4298">
        <w:rPr>
          <w:rFonts w:ascii="Times New Roman" w:hAnsi="Times New Roman" w:cs="Times New Roman"/>
          <w:sz w:val="24"/>
          <w:szCs w:val="24"/>
        </w:rPr>
        <w:t>В состав объектов пожарной охраны входят пожарные депо, производственные, складские, вспомогательные, общественные и другие здания и сооружения, перечень которых устанавливается заданием на проектирование, разрабатываемым заказчиком, с учетом положений настоящих норм.</w:t>
      </w:r>
    </w:p>
    <w:p w14:paraId="6B5797DD" w14:textId="77777777" w:rsidR="005C48B4" w:rsidRPr="008E4298" w:rsidRDefault="005C48B4" w:rsidP="005C48B4">
      <w:pPr>
        <w:spacing w:after="0" w:line="240" w:lineRule="auto"/>
        <w:ind w:firstLine="567"/>
        <w:jc w:val="both"/>
        <w:rPr>
          <w:rFonts w:ascii="Times New Roman" w:hAnsi="Times New Roman" w:cs="Times New Roman"/>
          <w:sz w:val="24"/>
          <w:szCs w:val="24"/>
        </w:rPr>
      </w:pPr>
      <w:r w:rsidRPr="008E4298">
        <w:rPr>
          <w:rFonts w:ascii="Times New Roman" w:hAnsi="Times New Roman" w:cs="Times New Roman"/>
          <w:sz w:val="24"/>
          <w:szCs w:val="24"/>
        </w:rPr>
        <w:t>Места дислокации подразделений пожарной охраны на территории населенного пункта или производственного объекта определяются на основании расчетного определения максимально допустимого расстояния от объекта предполагаемого пожара до ближайшего пожарного депо, определения пространственных зон размещения пожарного депо для каждого объекта предполагаемого пожара и областей пересечения указанных пространственных зон для всей совокупности объектов предполагаемого пожара, согласно методикам, приведенным в СП 11.13130.2009.</w:t>
      </w:r>
    </w:p>
    <w:p w14:paraId="1A69DBD2" w14:textId="77777777" w:rsidR="005C48B4" w:rsidRPr="008E4298" w:rsidRDefault="005C48B4" w:rsidP="005C48B4">
      <w:pPr>
        <w:spacing w:before="120" w:after="120" w:line="240" w:lineRule="auto"/>
        <w:ind w:firstLine="709"/>
        <w:jc w:val="both"/>
        <w:rPr>
          <w:rFonts w:ascii="Times New Roman" w:hAnsi="Times New Roman" w:cs="Times New Roman"/>
          <w:b/>
          <w:sz w:val="24"/>
          <w:szCs w:val="24"/>
        </w:rPr>
      </w:pPr>
      <w:r w:rsidRPr="008E4298">
        <w:rPr>
          <w:rFonts w:ascii="Times New Roman" w:hAnsi="Times New Roman" w:cs="Times New Roman"/>
          <w:sz w:val="24"/>
          <w:szCs w:val="24"/>
        </w:rPr>
        <w:t>Глава 2</w:t>
      </w:r>
      <w:r w:rsidR="006D5604" w:rsidRPr="008E4298">
        <w:rPr>
          <w:rFonts w:ascii="Times New Roman" w:hAnsi="Times New Roman" w:cs="Times New Roman"/>
          <w:sz w:val="24"/>
          <w:szCs w:val="24"/>
        </w:rPr>
        <w:t>2</w:t>
      </w:r>
      <w:r w:rsidRPr="008E4298">
        <w:rPr>
          <w:rFonts w:ascii="Times New Roman" w:hAnsi="Times New Roman" w:cs="Times New Roman"/>
          <w:sz w:val="24"/>
          <w:szCs w:val="24"/>
        </w:rPr>
        <w:t xml:space="preserve">. Расчетные показатели минимально допустимого уровня обеспеченности </w:t>
      </w:r>
      <w:r w:rsidR="00475EF6" w:rsidRPr="008E4298">
        <w:rPr>
          <w:rFonts w:ascii="Times New Roman" w:hAnsi="Times New Roman" w:cs="Times New Roman"/>
          <w:sz w:val="24"/>
          <w:szCs w:val="24"/>
        </w:rPr>
        <w:t>населения аварийно-спасательными службами</w:t>
      </w:r>
      <w:r w:rsidRPr="008E4298">
        <w:rPr>
          <w:rFonts w:ascii="Times New Roman" w:hAnsi="Times New Roman" w:cs="Times New Roman"/>
          <w:sz w:val="24"/>
          <w:szCs w:val="24"/>
        </w:rPr>
        <w:t xml:space="preserve"> и максимально допустимого уровня их территориальной доступности </w:t>
      </w:r>
    </w:p>
    <w:p w14:paraId="6A22B55E" w14:textId="77777777" w:rsidR="005C48B4" w:rsidRPr="008E4298" w:rsidRDefault="00AD7CEE" w:rsidP="005C48B4">
      <w:pPr>
        <w:spacing w:after="0" w:line="240" w:lineRule="auto"/>
        <w:ind w:firstLine="567"/>
        <w:jc w:val="both"/>
        <w:rPr>
          <w:rFonts w:ascii="Times New Roman" w:hAnsi="Times New Roman" w:cs="Times New Roman"/>
          <w:sz w:val="24"/>
          <w:szCs w:val="24"/>
        </w:rPr>
      </w:pPr>
      <w:r w:rsidRPr="008E4298">
        <w:rPr>
          <w:rFonts w:ascii="Times New Roman" w:hAnsi="Times New Roman" w:cs="Times New Roman"/>
          <w:sz w:val="24"/>
          <w:szCs w:val="24"/>
        </w:rPr>
        <w:t>С учетом приказ</w:t>
      </w:r>
      <w:r w:rsidR="00475EF6" w:rsidRPr="008E4298">
        <w:rPr>
          <w:rFonts w:ascii="Times New Roman" w:hAnsi="Times New Roman" w:cs="Times New Roman"/>
          <w:sz w:val="24"/>
          <w:szCs w:val="24"/>
        </w:rPr>
        <w:t>а</w:t>
      </w:r>
      <w:r w:rsidRPr="008E4298">
        <w:rPr>
          <w:rFonts w:ascii="Times New Roman" w:hAnsi="Times New Roman" w:cs="Times New Roman"/>
          <w:sz w:val="24"/>
          <w:szCs w:val="24"/>
        </w:rPr>
        <w:t xml:space="preserve"> Минэкономразвития России от 15.02.2021 № 71</w:t>
      </w:r>
      <w:r w:rsidR="00475EF6" w:rsidRPr="008E4298">
        <w:rPr>
          <w:rFonts w:ascii="Times New Roman" w:hAnsi="Times New Roman" w:cs="Times New Roman"/>
          <w:sz w:val="24"/>
          <w:szCs w:val="24"/>
        </w:rPr>
        <w:t xml:space="preserve"> минимальный уровень - не менее 1 объекта на муниципальный район или городской округ численностью более 10 000 человек. Территориальная доступность не устанавливается.</w:t>
      </w:r>
    </w:p>
    <w:p w14:paraId="5094CC30" w14:textId="77777777" w:rsidR="005C48B4" w:rsidRPr="008E4298" w:rsidRDefault="005C48B4" w:rsidP="005C48B4">
      <w:pPr>
        <w:spacing w:before="120" w:after="120" w:line="240" w:lineRule="auto"/>
        <w:ind w:firstLine="709"/>
        <w:jc w:val="both"/>
        <w:rPr>
          <w:rFonts w:ascii="Times New Roman" w:hAnsi="Times New Roman" w:cs="Times New Roman"/>
          <w:b/>
          <w:sz w:val="24"/>
          <w:szCs w:val="24"/>
        </w:rPr>
      </w:pPr>
      <w:r w:rsidRPr="008E4298">
        <w:rPr>
          <w:rFonts w:ascii="Times New Roman" w:hAnsi="Times New Roman" w:cs="Times New Roman"/>
          <w:sz w:val="24"/>
          <w:szCs w:val="24"/>
        </w:rPr>
        <w:t>Глава 2</w:t>
      </w:r>
      <w:r w:rsidR="00247366" w:rsidRPr="008E4298">
        <w:rPr>
          <w:rFonts w:ascii="Times New Roman" w:hAnsi="Times New Roman" w:cs="Times New Roman"/>
          <w:sz w:val="24"/>
          <w:szCs w:val="24"/>
        </w:rPr>
        <w:t>3</w:t>
      </w:r>
      <w:r w:rsidRPr="008E4298">
        <w:rPr>
          <w:rFonts w:ascii="Times New Roman" w:hAnsi="Times New Roman" w:cs="Times New Roman"/>
          <w:sz w:val="24"/>
          <w:szCs w:val="24"/>
        </w:rPr>
        <w:t xml:space="preserve">. Расчетные показатели минимально допустимого уровня обеспеченности объектами, необходимыми для обеспечения безопасности людей на водных объектах, и максимально допустимого уровня их территориальной доступности </w:t>
      </w:r>
    </w:p>
    <w:p w14:paraId="776A1CA2" w14:textId="77777777" w:rsidR="005C48B4" w:rsidRPr="008E4298" w:rsidRDefault="00475EF6" w:rsidP="005C48B4">
      <w:pPr>
        <w:tabs>
          <w:tab w:val="left" w:pos="142"/>
        </w:tabs>
        <w:spacing w:after="0" w:line="240" w:lineRule="auto"/>
        <w:ind w:firstLine="709"/>
        <w:jc w:val="both"/>
        <w:rPr>
          <w:rFonts w:ascii="Times New Roman" w:hAnsi="Times New Roman" w:cs="Times New Roman"/>
          <w:sz w:val="24"/>
          <w:szCs w:val="24"/>
        </w:rPr>
      </w:pPr>
      <w:r w:rsidRPr="008E4298">
        <w:rPr>
          <w:rFonts w:ascii="Times New Roman" w:hAnsi="Times New Roman" w:cs="Times New Roman"/>
          <w:sz w:val="24"/>
          <w:szCs w:val="24"/>
        </w:rPr>
        <w:t xml:space="preserve">С учетом приказа Минэкономразвития России от 15.02.2021 № 71 определена обеспеченность населения санитарными постами на водных объектах: не менее 1 объекта на каждые 2000 отдыхающих. </w:t>
      </w:r>
      <w:bookmarkStart w:id="22" w:name="_Hlk133422840"/>
      <w:r w:rsidRPr="008E4298">
        <w:rPr>
          <w:rFonts w:ascii="Times New Roman" w:hAnsi="Times New Roman" w:cs="Times New Roman"/>
          <w:sz w:val="24"/>
          <w:szCs w:val="24"/>
        </w:rPr>
        <w:t>Расстояние до любой точки обслуживаемой территории водного объекта - 500 м.</w:t>
      </w:r>
      <w:bookmarkEnd w:id="22"/>
    </w:p>
    <w:p w14:paraId="3CD972D4" w14:textId="77777777" w:rsidR="00755C05" w:rsidRPr="008E4298" w:rsidRDefault="002571D1" w:rsidP="009D4D8A">
      <w:pPr>
        <w:spacing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 xml:space="preserve">Обеспеченность населения постами спасателей и сотрудников МЧС на водных объектах определяется из расчета не менее 2 объектов на каждые 1000 отдыхающих. </w:t>
      </w:r>
      <w:bookmarkStart w:id="23" w:name="_Hlk133422886"/>
      <w:r w:rsidRPr="008E4298">
        <w:rPr>
          <w:rFonts w:ascii="Times New Roman" w:hAnsi="Times New Roman" w:cs="Times New Roman"/>
          <w:bCs/>
          <w:sz w:val="24"/>
          <w:szCs w:val="24"/>
        </w:rPr>
        <w:t>Расстояние до любой точки обслуживаемой территории водного объекта - 200 м.</w:t>
      </w:r>
      <w:bookmarkEnd w:id="23"/>
    </w:p>
    <w:p w14:paraId="7D171224" w14:textId="77777777" w:rsidR="00565BD0" w:rsidRPr="008E4298" w:rsidRDefault="00565BD0" w:rsidP="00565BD0">
      <w:pPr>
        <w:spacing w:before="120" w:after="120" w:line="240" w:lineRule="auto"/>
        <w:ind w:firstLine="709"/>
        <w:jc w:val="both"/>
        <w:rPr>
          <w:rFonts w:ascii="Times New Roman" w:hAnsi="Times New Roman" w:cs="Times New Roman"/>
          <w:bCs/>
          <w:sz w:val="24"/>
          <w:szCs w:val="24"/>
        </w:rPr>
      </w:pPr>
      <w:bookmarkStart w:id="24" w:name="_Hlk133423143"/>
      <w:r w:rsidRPr="008E4298">
        <w:rPr>
          <w:rFonts w:ascii="Times New Roman" w:hAnsi="Times New Roman" w:cs="Times New Roman"/>
          <w:b/>
          <w:sz w:val="24"/>
          <w:szCs w:val="24"/>
        </w:rPr>
        <w:t>Раздел XVI. Иные объекты</w:t>
      </w:r>
      <w:r w:rsidRPr="008E4298">
        <w:rPr>
          <w:rFonts w:ascii="Times New Roman" w:hAnsi="Times New Roman" w:cs="Times New Roman"/>
          <w:bCs/>
          <w:sz w:val="24"/>
          <w:szCs w:val="24"/>
        </w:rPr>
        <w:t xml:space="preserve"> </w:t>
      </w:r>
    </w:p>
    <w:p w14:paraId="791FFB31" w14:textId="77777777" w:rsidR="00565BD0" w:rsidRPr="008E4298" w:rsidRDefault="00565BD0" w:rsidP="00565BD0">
      <w:pPr>
        <w:spacing w:before="120" w:after="120" w:line="240" w:lineRule="auto"/>
        <w:ind w:firstLine="709"/>
        <w:jc w:val="both"/>
        <w:rPr>
          <w:rFonts w:ascii="Times New Roman" w:hAnsi="Times New Roman" w:cs="Times New Roman"/>
          <w:b/>
          <w:sz w:val="24"/>
          <w:szCs w:val="24"/>
        </w:rPr>
      </w:pPr>
      <w:r w:rsidRPr="008E4298">
        <w:rPr>
          <w:rFonts w:ascii="Times New Roman" w:hAnsi="Times New Roman" w:cs="Times New Roman"/>
          <w:sz w:val="24"/>
          <w:szCs w:val="24"/>
        </w:rPr>
        <w:t>Глава 2</w:t>
      </w:r>
      <w:r w:rsidR="00C97529" w:rsidRPr="008E4298">
        <w:rPr>
          <w:rFonts w:ascii="Times New Roman" w:hAnsi="Times New Roman" w:cs="Times New Roman"/>
          <w:sz w:val="24"/>
          <w:szCs w:val="24"/>
        </w:rPr>
        <w:t>4</w:t>
      </w:r>
      <w:r w:rsidRPr="008E4298">
        <w:rPr>
          <w:rFonts w:ascii="Times New Roman" w:hAnsi="Times New Roman" w:cs="Times New Roman"/>
          <w:sz w:val="24"/>
          <w:szCs w:val="24"/>
        </w:rPr>
        <w:t xml:space="preserve">. Расчетные показатели минимально допустимого уровня обеспеченности </w:t>
      </w:r>
      <w:r w:rsidR="00EC400F" w:rsidRPr="008E4298">
        <w:rPr>
          <w:rFonts w:ascii="Times New Roman" w:hAnsi="Times New Roman" w:cs="Times New Roman"/>
          <w:sz w:val="24"/>
          <w:szCs w:val="24"/>
        </w:rPr>
        <w:t xml:space="preserve">населения </w:t>
      </w:r>
      <w:r w:rsidRPr="008E4298">
        <w:rPr>
          <w:rFonts w:ascii="Times New Roman" w:hAnsi="Times New Roman" w:cs="Times New Roman"/>
          <w:sz w:val="24"/>
          <w:szCs w:val="24"/>
        </w:rPr>
        <w:t xml:space="preserve">участковыми пунктами полиции и максимально допустимого уровня их территориальной доступности </w:t>
      </w:r>
    </w:p>
    <w:bookmarkEnd w:id="24"/>
    <w:p w14:paraId="5AF47A6A" w14:textId="04AAF4A2" w:rsidR="00565BD0" w:rsidRPr="008E4298" w:rsidRDefault="00565BD0" w:rsidP="00565BD0">
      <w:pPr>
        <w:spacing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Параметр нормативной численности объектов участковых уполномоченных полиции принят в соответствии с приказом МВД России от 6 октября 2014 г. № 859</w:t>
      </w:r>
      <w:r w:rsidR="008339E5">
        <w:rPr>
          <w:rFonts w:ascii="Times New Roman" w:hAnsi="Times New Roman" w:cs="Times New Roman"/>
          <w:bCs/>
          <w:sz w:val="24"/>
          <w:szCs w:val="24"/>
        </w:rPr>
        <w:br/>
      </w:r>
      <w:r w:rsidR="0048165C">
        <w:rPr>
          <w:rFonts w:ascii="Times New Roman" w:hAnsi="Times New Roman" w:cs="Times New Roman"/>
          <w:bCs/>
          <w:sz w:val="24"/>
          <w:szCs w:val="24"/>
        </w:rPr>
        <w:t>«</w:t>
      </w:r>
      <w:r w:rsidRPr="008E4298">
        <w:rPr>
          <w:rFonts w:ascii="Times New Roman" w:hAnsi="Times New Roman" w:cs="Times New Roman"/>
          <w:bCs/>
          <w:sz w:val="24"/>
          <w:szCs w:val="24"/>
        </w:rPr>
        <w:t>Об утверждении примерных нормативов численности подразделений органов внутренних дел Российской Федерации</w:t>
      </w:r>
      <w:r w:rsidR="0048165C">
        <w:rPr>
          <w:rFonts w:ascii="Times New Roman" w:hAnsi="Times New Roman" w:cs="Times New Roman"/>
          <w:bCs/>
          <w:sz w:val="24"/>
          <w:szCs w:val="24"/>
        </w:rPr>
        <w:t>»</w:t>
      </w:r>
      <w:r w:rsidRPr="008E4298">
        <w:rPr>
          <w:rFonts w:ascii="Times New Roman" w:hAnsi="Times New Roman" w:cs="Times New Roman"/>
          <w:bCs/>
          <w:sz w:val="24"/>
          <w:szCs w:val="24"/>
        </w:rPr>
        <w:t xml:space="preserve"> - 1 участковый уполномоченный полиции на 2,8 – 3 тыс. постоянно проживающего городского населения</w:t>
      </w:r>
      <w:r w:rsidR="00FC56AC" w:rsidRPr="008E4298">
        <w:rPr>
          <w:rFonts w:ascii="Times New Roman" w:hAnsi="Times New Roman" w:cs="Times New Roman"/>
          <w:bCs/>
          <w:sz w:val="24"/>
          <w:szCs w:val="24"/>
        </w:rPr>
        <w:t>.</w:t>
      </w:r>
    </w:p>
    <w:p w14:paraId="700918D6" w14:textId="77777777" w:rsidR="00565BD0" w:rsidRPr="008E4298" w:rsidRDefault="00565BD0" w:rsidP="00565BD0">
      <w:pPr>
        <w:spacing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Минимально допустимый уровень обеспеченности населения городского округа участковыми пунктами полиции принимается равным 1 объект на 3000 чел.</w:t>
      </w:r>
    </w:p>
    <w:p w14:paraId="280AABE6" w14:textId="113C6E72" w:rsidR="00565BD0" w:rsidRPr="008E4298" w:rsidRDefault="00565BD0" w:rsidP="00565BD0">
      <w:pPr>
        <w:spacing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 xml:space="preserve">В соответствии с Инструкцией по исполнению участковым уполномоченным полиции служебных обязанностей на обслуживаемом административном участке, утвержденной приказом МВД России от 29 марта 2019 г. № 205 </w:t>
      </w:r>
      <w:r w:rsidR="0048165C">
        <w:rPr>
          <w:rFonts w:ascii="Times New Roman" w:hAnsi="Times New Roman" w:cs="Times New Roman"/>
          <w:bCs/>
          <w:sz w:val="24"/>
          <w:szCs w:val="24"/>
        </w:rPr>
        <w:t>«</w:t>
      </w:r>
      <w:r w:rsidRPr="008E4298">
        <w:rPr>
          <w:rFonts w:ascii="Times New Roman" w:hAnsi="Times New Roman" w:cs="Times New Roman"/>
          <w:bCs/>
          <w:sz w:val="24"/>
          <w:szCs w:val="24"/>
        </w:rPr>
        <w:t xml:space="preserve">О несении службы </w:t>
      </w:r>
      <w:r w:rsidRPr="008E4298">
        <w:rPr>
          <w:rFonts w:ascii="Times New Roman" w:hAnsi="Times New Roman" w:cs="Times New Roman"/>
          <w:bCs/>
          <w:sz w:val="24"/>
          <w:szCs w:val="24"/>
        </w:rPr>
        <w:lastRenderedPageBreak/>
        <w:t>участковым уполномоченным полиции на обслуживаемом административном участке и организации этой деятельности</w:t>
      </w:r>
      <w:r w:rsidR="0048165C">
        <w:rPr>
          <w:rFonts w:ascii="Times New Roman" w:hAnsi="Times New Roman" w:cs="Times New Roman"/>
          <w:bCs/>
          <w:sz w:val="24"/>
          <w:szCs w:val="24"/>
        </w:rPr>
        <w:t>»</w:t>
      </w:r>
      <w:r w:rsidRPr="008E4298">
        <w:rPr>
          <w:rFonts w:ascii="Times New Roman" w:hAnsi="Times New Roman" w:cs="Times New Roman"/>
          <w:bCs/>
          <w:sz w:val="24"/>
          <w:szCs w:val="24"/>
        </w:rPr>
        <w:t xml:space="preserve"> участковый пункт полиции должен располагаться в отдельно стоящем здании, а при размещении в одном здании с предприятиями, организациями или в жилых домах - иметь отдельный вход.</w:t>
      </w:r>
    </w:p>
    <w:p w14:paraId="3C716E99" w14:textId="77777777" w:rsidR="00565BD0" w:rsidRPr="008E4298" w:rsidRDefault="00565BD0" w:rsidP="00565BD0">
      <w:pPr>
        <w:spacing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За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размеры и границы которого определяются: в городах -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 - в границах одного или нескольких объединенных общей территорией сельских населенных пунктов, на территории закрытого административно-территориального образования - в границах контролируемой зоны, в соответствии с установленными нормативами их штатной численности.</w:t>
      </w:r>
    </w:p>
    <w:p w14:paraId="66ACA777" w14:textId="77777777" w:rsidR="00565BD0" w:rsidRPr="008E4298" w:rsidRDefault="00EC400F" w:rsidP="00EC400F">
      <w:pPr>
        <w:spacing w:after="0" w:line="240" w:lineRule="auto"/>
        <w:ind w:firstLine="709"/>
        <w:jc w:val="both"/>
        <w:rPr>
          <w:rFonts w:ascii="Times New Roman" w:hAnsi="Times New Roman" w:cs="Times New Roman"/>
          <w:sz w:val="24"/>
          <w:szCs w:val="24"/>
        </w:rPr>
      </w:pPr>
      <w:r w:rsidRPr="008E4298">
        <w:rPr>
          <w:rFonts w:ascii="Times New Roman" w:hAnsi="Times New Roman" w:cs="Times New Roman"/>
          <w:sz w:val="24"/>
          <w:szCs w:val="24"/>
        </w:rPr>
        <w:t>С учетом приказа Минэкономразвития России от 15.02.2021 № 71 транспортная доступность рекомендуется не более 15 мин.</w:t>
      </w:r>
    </w:p>
    <w:p w14:paraId="344AD0B5" w14:textId="77777777" w:rsidR="00EC400F" w:rsidRPr="008E4298" w:rsidRDefault="00EC400F" w:rsidP="00EC400F">
      <w:pPr>
        <w:spacing w:before="120" w:after="120" w:line="240" w:lineRule="auto"/>
        <w:ind w:firstLine="709"/>
        <w:jc w:val="both"/>
        <w:rPr>
          <w:rFonts w:ascii="Times New Roman" w:hAnsi="Times New Roman" w:cs="Times New Roman"/>
          <w:b/>
          <w:sz w:val="24"/>
          <w:szCs w:val="24"/>
        </w:rPr>
      </w:pPr>
      <w:bookmarkStart w:id="25" w:name="_Hlk133423354"/>
      <w:r w:rsidRPr="008E4298">
        <w:rPr>
          <w:rFonts w:ascii="Times New Roman" w:hAnsi="Times New Roman" w:cs="Times New Roman"/>
          <w:sz w:val="24"/>
          <w:szCs w:val="24"/>
        </w:rPr>
        <w:t>Глава 2</w:t>
      </w:r>
      <w:r w:rsidR="00C97529" w:rsidRPr="008E4298">
        <w:rPr>
          <w:rFonts w:ascii="Times New Roman" w:hAnsi="Times New Roman" w:cs="Times New Roman"/>
          <w:sz w:val="24"/>
          <w:szCs w:val="24"/>
        </w:rPr>
        <w:t>5</w:t>
      </w:r>
      <w:r w:rsidRPr="008E4298">
        <w:rPr>
          <w:rFonts w:ascii="Times New Roman" w:hAnsi="Times New Roman" w:cs="Times New Roman"/>
          <w:sz w:val="24"/>
          <w:szCs w:val="24"/>
        </w:rPr>
        <w:t xml:space="preserve">. Расчетные показатели минимально допустимого уровня обеспеченности населения приютами для животных и максимально допустимого уровня их территориальной доступности </w:t>
      </w:r>
    </w:p>
    <w:bookmarkEnd w:id="25"/>
    <w:p w14:paraId="3535834D" w14:textId="77777777" w:rsidR="00EC400F" w:rsidRPr="008E4298" w:rsidRDefault="00EC400F" w:rsidP="00EC400F">
      <w:pPr>
        <w:spacing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 xml:space="preserve">В соответствии с </w:t>
      </w:r>
      <w:bookmarkStart w:id="26" w:name="_Hlk133481664"/>
      <w:r w:rsidRPr="008E4298">
        <w:rPr>
          <w:rFonts w:ascii="Times New Roman" w:hAnsi="Times New Roman" w:cs="Times New Roman"/>
          <w:bCs/>
          <w:sz w:val="24"/>
          <w:szCs w:val="24"/>
        </w:rPr>
        <w:t>СП 492.1325800.2020</w:t>
      </w:r>
      <w:bookmarkEnd w:id="26"/>
      <w:r w:rsidRPr="008E4298">
        <w:rPr>
          <w:rFonts w:ascii="Times New Roman" w:hAnsi="Times New Roman" w:cs="Times New Roman"/>
          <w:bCs/>
          <w:sz w:val="24"/>
          <w:szCs w:val="24"/>
        </w:rPr>
        <w:t xml:space="preserve"> рекомендуемая численность содержащихся в приюте животных – не более 300 животных (собак и кошек).</w:t>
      </w:r>
    </w:p>
    <w:p w14:paraId="2D9F20CC" w14:textId="218F0758" w:rsidR="00B218A5" w:rsidRPr="00942F0C" w:rsidRDefault="0042094D" w:rsidP="0048165C">
      <w:pPr>
        <w:spacing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 xml:space="preserve">Рекомендуется размещение не менее 1 объекта по содержанию безнадзорных животных на </w:t>
      </w:r>
      <w:r w:rsidR="008E4298">
        <w:rPr>
          <w:rFonts w:ascii="Times New Roman" w:hAnsi="Times New Roman" w:cs="Times New Roman"/>
          <w:bCs/>
          <w:sz w:val="24"/>
          <w:szCs w:val="24"/>
        </w:rPr>
        <w:t>муниципальный</w:t>
      </w:r>
      <w:r w:rsidRPr="008E4298">
        <w:rPr>
          <w:rFonts w:ascii="Times New Roman" w:hAnsi="Times New Roman" w:cs="Times New Roman"/>
          <w:bCs/>
          <w:sz w:val="24"/>
          <w:szCs w:val="24"/>
        </w:rPr>
        <w:t xml:space="preserve"> округ.</w:t>
      </w:r>
    </w:p>
    <w:sectPr w:rsidR="00B218A5" w:rsidRPr="00942F0C" w:rsidSect="00B218A5">
      <w:foot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13A66" w14:textId="77777777" w:rsidR="009B5A40" w:rsidRDefault="009B5A40" w:rsidP="00B94DC9">
      <w:pPr>
        <w:spacing w:after="0" w:line="240" w:lineRule="auto"/>
      </w:pPr>
      <w:r>
        <w:separator/>
      </w:r>
    </w:p>
  </w:endnote>
  <w:endnote w:type="continuationSeparator" w:id="0">
    <w:p w14:paraId="0E049C13" w14:textId="77777777" w:rsidR="009B5A40" w:rsidRDefault="009B5A40" w:rsidP="00B9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085467"/>
      <w:docPartObj>
        <w:docPartGallery w:val="Page Numbers (Bottom of Page)"/>
        <w:docPartUnique/>
      </w:docPartObj>
    </w:sdtPr>
    <w:sdtEndPr/>
    <w:sdtContent>
      <w:p w14:paraId="66EC7678" w14:textId="77AE9FBD" w:rsidR="00FF0644" w:rsidRDefault="00FF0644">
        <w:pPr>
          <w:pStyle w:val="af2"/>
          <w:jc w:val="right"/>
        </w:pPr>
        <w:r>
          <w:fldChar w:fldCharType="begin"/>
        </w:r>
        <w:r>
          <w:instrText>PAGE   \* MERGEFORMAT</w:instrText>
        </w:r>
        <w:r>
          <w:fldChar w:fldCharType="separate"/>
        </w:r>
        <w:r w:rsidR="000D2F87">
          <w:rPr>
            <w:noProof/>
          </w:rPr>
          <w:t>31</w:t>
        </w:r>
        <w:r>
          <w:fldChar w:fldCharType="end"/>
        </w:r>
      </w:p>
    </w:sdtContent>
  </w:sdt>
  <w:p w14:paraId="1889D2FB" w14:textId="77777777" w:rsidR="00FF0644" w:rsidRDefault="00FF064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06318" w14:textId="77777777" w:rsidR="009B5A40" w:rsidRDefault="009B5A40" w:rsidP="00B94DC9">
      <w:pPr>
        <w:spacing w:after="0" w:line="240" w:lineRule="auto"/>
      </w:pPr>
      <w:r>
        <w:separator/>
      </w:r>
    </w:p>
  </w:footnote>
  <w:footnote w:type="continuationSeparator" w:id="0">
    <w:p w14:paraId="5AD1932D" w14:textId="77777777" w:rsidR="009B5A40" w:rsidRDefault="009B5A40" w:rsidP="00B94D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5DDD"/>
    <w:multiLevelType w:val="hybridMultilevel"/>
    <w:tmpl w:val="401A7454"/>
    <w:lvl w:ilvl="0" w:tplc="89E21D44">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A426B2"/>
    <w:multiLevelType w:val="hybridMultilevel"/>
    <w:tmpl w:val="FE1AE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E1078F"/>
    <w:multiLevelType w:val="hybridMultilevel"/>
    <w:tmpl w:val="EAD23562"/>
    <w:lvl w:ilvl="0" w:tplc="B7BE7982">
      <w:start w:val="201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171891"/>
    <w:multiLevelType w:val="hybridMultilevel"/>
    <w:tmpl w:val="70C6F688"/>
    <w:lvl w:ilvl="0" w:tplc="0CACA354">
      <w:start w:val="201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8F1254"/>
    <w:multiLevelType w:val="hybridMultilevel"/>
    <w:tmpl w:val="8BACCAF2"/>
    <w:lvl w:ilvl="0" w:tplc="266AFB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166571"/>
    <w:multiLevelType w:val="hybridMultilevel"/>
    <w:tmpl w:val="E76E1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CE51C5"/>
    <w:multiLevelType w:val="hybridMultilevel"/>
    <w:tmpl w:val="842E7A86"/>
    <w:lvl w:ilvl="0" w:tplc="C3C86888">
      <w:start w:val="5"/>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2CF85236"/>
    <w:multiLevelType w:val="hybridMultilevel"/>
    <w:tmpl w:val="54408CD8"/>
    <w:lvl w:ilvl="0" w:tplc="5CD4C2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16D5582"/>
    <w:multiLevelType w:val="hybridMultilevel"/>
    <w:tmpl w:val="EDF0AB30"/>
    <w:lvl w:ilvl="0" w:tplc="8B9EC41C">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6C0F36"/>
    <w:multiLevelType w:val="hybridMultilevel"/>
    <w:tmpl w:val="762836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E7689D"/>
    <w:multiLevelType w:val="hybridMultilevel"/>
    <w:tmpl w:val="6E1817B2"/>
    <w:lvl w:ilvl="0" w:tplc="BEF2FD1C">
      <w:start w:val="1"/>
      <w:numFmt w:val="decimal"/>
      <w:pStyle w:val="a"/>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1D65A5"/>
    <w:multiLevelType w:val="hybridMultilevel"/>
    <w:tmpl w:val="6A7814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E6C53A4"/>
    <w:multiLevelType w:val="hybridMultilevel"/>
    <w:tmpl w:val="24A40BA2"/>
    <w:lvl w:ilvl="0" w:tplc="93663ED6">
      <w:start w:val="1"/>
      <w:numFmt w:val="bullet"/>
      <w:lvlText w:val=""/>
      <w:lvlJc w:val="left"/>
      <w:pPr>
        <w:ind w:left="1070" w:hanging="360"/>
      </w:pPr>
      <w:rPr>
        <w:rFonts w:ascii="Wingdings" w:hAnsi="Wingdings" w:hint="default"/>
        <w:strike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51BC72E9"/>
    <w:multiLevelType w:val="hybridMultilevel"/>
    <w:tmpl w:val="AA200340"/>
    <w:lvl w:ilvl="0" w:tplc="FFB09668">
      <w:start w:val="3"/>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5E1A3E"/>
    <w:multiLevelType w:val="hybridMultilevel"/>
    <w:tmpl w:val="0AB642EA"/>
    <w:lvl w:ilvl="0" w:tplc="5E80C64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nsid w:val="5ADE4673"/>
    <w:multiLevelType w:val="hybridMultilevel"/>
    <w:tmpl w:val="F7EA8928"/>
    <w:lvl w:ilvl="0" w:tplc="58C02AD0">
      <w:start w:val="3"/>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0DF278E"/>
    <w:multiLevelType w:val="hybridMultilevel"/>
    <w:tmpl w:val="5EAA2720"/>
    <w:lvl w:ilvl="0" w:tplc="3356F0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080D4D"/>
    <w:multiLevelType w:val="hybridMultilevel"/>
    <w:tmpl w:val="06BCAD78"/>
    <w:lvl w:ilvl="0" w:tplc="A2041AA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7"/>
  </w:num>
  <w:num w:numId="2">
    <w:abstractNumId w:val="13"/>
  </w:num>
  <w:num w:numId="3">
    <w:abstractNumId w:val="15"/>
  </w:num>
  <w:num w:numId="4">
    <w:abstractNumId w:val="12"/>
  </w:num>
  <w:num w:numId="5">
    <w:abstractNumId w:val="11"/>
  </w:num>
  <w:num w:numId="6">
    <w:abstractNumId w:val="9"/>
  </w:num>
  <w:num w:numId="7">
    <w:abstractNumId w:val="0"/>
  </w:num>
  <w:num w:numId="8">
    <w:abstractNumId w:val="8"/>
  </w:num>
  <w:num w:numId="9">
    <w:abstractNumId w:val="14"/>
  </w:num>
  <w:num w:numId="10">
    <w:abstractNumId w:val="1"/>
  </w:num>
  <w:num w:numId="11">
    <w:abstractNumId w:val="2"/>
  </w:num>
  <w:num w:numId="12">
    <w:abstractNumId w:val="3"/>
  </w:num>
  <w:num w:numId="13">
    <w:abstractNumId w:val="10"/>
  </w:num>
  <w:num w:numId="14">
    <w:abstractNumId w:val="16"/>
  </w:num>
  <w:num w:numId="15">
    <w:abstractNumId w:val="7"/>
  </w:num>
  <w:num w:numId="16">
    <w:abstractNumId w:val="4"/>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F23"/>
    <w:rsid w:val="000006B3"/>
    <w:rsid w:val="0001449E"/>
    <w:rsid w:val="00023C45"/>
    <w:rsid w:val="00026A32"/>
    <w:rsid w:val="000418EA"/>
    <w:rsid w:val="00050B43"/>
    <w:rsid w:val="0005122F"/>
    <w:rsid w:val="000526B3"/>
    <w:rsid w:val="0005622D"/>
    <w:rsid w:val="00061308"/>
    <w:rsid w:val="00070239"/>
    <w:rsid w:val="00071EDF"/>
    <w:rsid w:val="00073AE5"/>
    <w:rsid w:val="00076362"/>
    <w:rsid w:val="00077972"/>
    <w:rsid w:val="000816FA"/>
    <w:rsid w:val="00086D00"/>
    <w:rsid w:val="00095E35"/>
    <w:rsid w:val="0009664C"/>
    <w:rsid w:val="000A2C07"/>
    <w:rsid w:val="000A449D"/>
    <w:rsid w:val="000A5022"/>
    <w:rsid w:val="000A6651"/>
    <w:rsid w:val="000A7AF6"/>
    <w:rsid w:val="000B2867"/>
    <w:rsid w:val="000B7252"/>
    <w:rsid w:val="000C3D86"/>
    <w:rsid w:val="000C5A4F"/>
    <w:rsid w:val="000C7DF8"/>
    <w:rsid w:val="000D1915"/>
    <w:rsid w:val="000D2F87"/>
    <w:rsid w:val="000D60EA"/>
    <w:rsid w:val="000D688A"/>
    <w:rsid w:val="000D7B05"/>
    <w:rsid w:val="000E32D8"/>
    <w:rsid w:val="000E3B7C"/>
    <w:rsid w:val="000E44D1"/>
    <w:rsid w:val="000E7CB4"/>
    <w:rsid w:val="000F430F"/>
    <w:rsid w:val="00100EA6"/>
    <w:rsid w:val="00103FDA"/>
    <w:rsid w:val="00112C99"/>
    <w:rsid w:val="0011536E"/>
    <w:rsid w:val="00117EAA"/>
    <w:rsid w:val="00123040"/>
    <w:rsid w:val="001240F8"/>
    <w:rsid w:val="00124969"/>
    <w:rsid w:val="001270C9"/>
    <w:rsid w:val="00131F50"/>
    <w:rsid w:val="0013409E"/>
    <w:rsid w:val="00135D6A"/>
    <w:rsid w:val="001371B0"/>
    <w:rsid w:val="00140587"/>
    <w:rsid w:val="00140901"/>
    <w:rsid w:val="00143763"/>
    <w:rsid w:val="0015188D"/>
    <w:rsid w:val="00180D8D"/>
    <w:rsid w:val="001A12F5"/>
    <w:rsid w:val="001A412A"/>
    <w:rsid w:val="001A7442"/>
    <w:rsid w:val="001B3BAB"/>
    <w:rsid w:val="001B4DEA"/>
    <w:rsid w:val="001C0136"/>
    <w:rsid w:val="001C3A77"/>
    <w:rsid w:val="001C4A61"/>
    <w:rsid w:val="001C68A8"/>
    <w:rsid w:val="001D0749"/>
    <w:rsid w:val="001D2858"/>
    <w:rsid w:val="001D3736"/>
    <w:rsid w:val="001E20B5"/>
    <w:rsid w:val="001E43E8"/>
    <w:rsid w:val="001E4B3D"/>
    <w:rsid w:val="001E58C0"/>
    <w:rsid w:val="001F0DD2"/>
    <w:rsid w:val="001F1889"/>
    <w:rsid w:val="001F5F78"/>
    <w:rsid w:val="001F7F8D"/>
    <w:rsid w:val="00201879"/>
    <w:rsid w:val="00211DFF"/>
    <w:rsid w:val="002125E9"/>
    <w:rsid w:val="00213A48"/>
    <w:rsid w:val="002330A1"/>
    <w:rsid w:val="0023331F"/>
    <w:rsid w:val="00233BAE"/>
    <w:rsid w:val="0023478A"/>
    <w:rsid w:val="0024089B"/>
    <w:rsid w:val="00245672"/>
    <w:rsid w:val="00246BEC"/>
    <w:rsid w:val="00247366"/>
    <w:rsid w:val="00254C48"/>
    <w:rsid w:val="002571D1"/>
    <w:rsid w:val="00257D46"/>
    <w:rsid w:val="00262EA0"/>
    <w:rsid w:val="00265438"/>
    <w:rsid w:val="002669E2"/>
    <w:rsid w:val="00274A81"/>
    <w:rsid w:val="002915E6"/>
    <w:rsid w:val="002917F1"/>
    <w:rsid w:val="00291886"/>
    <w:rsid w:val="002919F2"/>
    <w:rsid w:val="00295ECA"/>
    <w:rsid w:val="002A1879"/>
    <w:rsid w:val="002A4141"/>
    <w:rsid w:val="002A7FA5"/>
    <w:rsid w:val="002B0956"/>
    <w:rsid w:val="002B174D"/>
    <w:rsid w:val="002B1D3F"/>
    <w:rsid w:val="002B5B31"/>
    <w:rsid w:val="002C75BB"/>
    <w:rsid w:val="002C7B2F"/>
    <w:rsid w:val="002D04F0"/>
    <w:rsid w:val="002D3090"/>
    <w:rsid w:val="002D406F"/>
    <w:rsid w:val="002D636F"/>
    <w:rsid w:val="002D72A2"/>
    <w:rsid w:val="002D7440"/>
    <w:rsid w:val="002E78A6"/>
    <w:rsid w:val="00300B1B"/>
    <w:rsid w:val="00301FF0"/>
    <w:rsid w:val="003111E3"/>
    <w:rsid w:val="00314294"/>
    <w:rsid w:val="00315AA3"/>
    <w:rsid w:val="00325D84"/>
    <w:rsid w:val="00331AE5"/>
    <w:rsid w:val="003422AC"/>
    <w:rsid w:val="00342AA4"/>
    <w:rsid w:val="0035438F"/>
    <w:rsid w:val="0035465C"/>
    <w:rsid w:val="00356755"/>
    <w:rsid w:val="00363C4D"/>
    <w:rsid w:val="003676FE"/>
    <w:rsid w:val="00386467"/>
    <w:rsid w:val="00390688"/>
    <w:rsid w:val="003A1641"/>
    <w:rsid w:val="003B5233"/>
    <w:rsid w:val="003B6A83"/>
    <w:rsid w:val="003C4143"/>
    <w:rsid w:val="003C423C"/>
    <w:rsid w:val="003C529A"/>
    <w:rsid w:val="003C7EA9"/>
    <w:rsid w:val="003D48EA"/>
    <w:rsid w:val="003D4BFA"/>
    <w:rsid w:val="003D77F8"/>
    <w:rsid w:val="003F069A"/>
    <w:rsid w:val="003F0C6E"/>
    <w:rsid w:val="003F28F9"/>
    <w:rsid w:val="003F3DB0"/>
    <w:rsid w:val="003F674B"/>
    <w:rsid w:val="00411FC8"/>
    <w:rsid w:val="004124BF"/>
    <w:rsid w:val="00416478"/>
    <w:rsid w:val="004179EA"/>
    <w:rsid w:val="0042094D"/>
    <w:rsid w:val="00424079"/>
    <w:rsid w:val="00425FA7"/>
    <w:rsid w:val="00432D1E"/>
    <w:rsid w:val="004346C1"/>
    <w:rsid w:val="004353B0"/>
    <w:rsid w:val="00440F3C"/>
    <w:rsid w:val="00442403"/>
    <w:rsid w:val="004441F5"/>
    <w:rsid w:val="00444280"/>
    <w:rsid w:val="00446765"/>
    <w:rsid w:val="0045050D"/>
    <w:rsid w:val="00452023"/>
    <w:rsid w:val="00463F0A"/>
    <w:rsid w:val="004641EA"/>
    <w:rsid w:val="0047546C"/>
    <w:rsid w:val="00475630"/>
    <w:rsid w:val="00475EF6"/>
    <w:rsid w:val="0048165C"/>
    <w:rsid w:val="0048522B"/>
    <w:rsid w:val="0049235C"/>
    <w:rsid w:val="00496701"/>
    <w:rsid w:val="00496983"/>
    <w:rsid w:val="004A09E4"/>
    <w:rsid w:val="004A6202"/>
    <w:rsid w:val="004A64A7"/>
    <w:rsid w:val="004B404E"/>
    <w:rsid w:val="004C07AB"/>
    <w:rsid w:val="004C235E"/>
    <w:rsid w:val="004D2E61"/>
    <w:rsid w:val="004E1316"/>
    <w:rsid w:val="004E3DC1"/>
    <w:rsid w:val="004E6D52"/>
    <w:rsid w:val="004F750E"/>
    <w:rsid w:val="00500EA3"/>
    <w:rsid w:val="0050354B"/>
    <w:rsid w:val="00503CEC"/>
    <w:rsid w:val="00507130"/>
    <w:rsid w:val="005127C2"/>
    <w:rsid w:val="00517ED1"/>
    <w:rsid w:val="00520023"/>
    <w:rsid w:val="00523D69"/>
    <w:rsid w:val="00525B65"/>
    <w:rsid w:val="00526F15"/>
    <w:rsid w:val="00526FB0"/>
    <w:rsid w:val="00532B47"/>
    <w:rsid w:val="00540D62"/>
    <w:rsid w:val="0054586F"/>
    <w:rsid w:val="00547343"/>
    <w:rsid w:val="00553BA2"/>
    <w:rsid w:val="0055430F"/>
    <w:rsid w:val="0055543C"/>
    <w:rsid w:val="00562B60"/>
    <w:rsid w:val="00565BD0"/>
    <w:rsid w:val="00575CAF"/>
    <w:rsid w:val="00581668"/>
    <w:rsid w:val="00581FD8"/>
    <w:rsid w:val="00584F23"/>
    <w:rsid w:val="0059136E"/>
    <w:rsid w:val="00595891"/>
    <w:rsid w:val="00595FAF"/>
    <w:rsid w:val="005970B7"/>
    <w:rsid w:val="005A36AF"/>
    <w:rsid w:val="005C4387"/>
    <w:rsid w:val="005C48B4"/>
    <w:rsid w:val="005C78AD"/>
    <w:rsid w:val="005D6682"/>
    <w:rsid w:val="005D6AA3"/>
    <w:rsid w:val="005E59C3"/>
    <w:rsid w:val="005E5AF9"/>
    <w:rsid w:val="005F7A32"/>
    <w:rsid w:val="00603A01"/>
    <w:rsid w:val="00605C57"/>
    <w:rsid w:val="00612113"/>
    <w:rsid w:val="006167F6"/>
    <w:rsid w:val="006216A0"/>
    <w:rsid w:val="006219F8"/>
    <w:rsid w:val="00623A3C"/>
    <w:rsid w:val="00623D11"/>
    <w:rsid w:val="00633223"/>
    <w:rsid w:val="00633904"/>
    <w:rsid w:val="006349C5"/>
    <w:rsid w:val="006364DA"/>
    <w:rsid w:val="00636E7A"/>
    <w:rsid w:val="00641899"/>
    <w:rsid w:val="00651CE1"/>
    <w:rsid w:val="00664620"/>
    <w:rsid w:val="00665933"/>
    <w:rsid w:val="00672E13"/>
    <w:rsid w:val="00674D1D"/>
    <w:rsid w:val="00680534"/>
    <w:rsid w:val="00693C17"/>
    <w:rsid w:val="006A2FAE"/>
    <w:rsid w:val="006A5D54"/>
    <w:rsid w:val="006B3EB6"/>
    <w:rsid w:val="006C09D0"/>
    <w:rsid w:val="006D5604"/>
    <w:rsid w:val="006D6D86"/>
    <w:rsid w:val="006E2EB5"/>
    <w:rsid w:val="006E4E18"/>
    <w:rsid w:val="006E79BA"/>
    <w:rsid w:val="006F0F39"/>
    <w:rsid w:val="006F4D2C"/>
    <w:rsid w:val="00700886"/>
    <w:rsid w:val="00717ACB"/>
    <w:rsid w:val="00723987"/>
    <w:rsid w:val="00725C50"/>
    <w:rsid w:val="00735FB5"/>
    <w:rsid w:val="00740604"/>
    <w:rsid w:val="00740BC5"/>
    <w:rsid w:val="007442CC"/>
    <w:rsid w:val="007473BF"/>
    <w:rsid w:val="00755C05"/>
    <w:rsid w:val="00757265"/>
    <w:rsid w:val="007604C4"/>
    <w:rsid w:val="00761474"/>
    <w:rsid w:val="00762562"/>
    <w:rsid w:val="00763A5D"/>
    <w:rsid w:val="007658E8"/>
    <w:rsid w:val="00765DDE"/>
    <w:rsid w:val="007664AF"/>
    <w:rsid w:val="007877BC"/>
    <w:rsid w:val="00787E37"/>
    <w:rsid w:val="00792B5B"/>
    <w:rsid w:val="007A056E"/>
    <w:rsid w:val="007A201E"/>
    <w:rsid w:val="007B013C"/>
    <w:rsid w:val="007B0C83"/>
    <w:rsid w:val="007B7897"/>
    <w:rsid w:val="007C1DA8"/>
    <w:rsid w:val="007C2345"/>
    <w:rsid w:val="007C36A5"/>
    <w:rsid w:val="007D49A8"/>
    <w:rsid w:val="007D4AEC"/>
    <w:rsid w:val="007E13F5"/>
    <w:rsid w:val="007E1F6F"/>
    <w:rsid w:val="007E45F0"/>
    <w:rsid w:val="007E57B3"/>
    <w:rsid w:val="007F091D"/>
    <w:rsid w:val="007F0D53"/>
    <w:rsid w:val="007F14BE"/>
    <w:rsid w:val="007F365F"/>
    <w:rsid w:val="0081200D"/>
    <w:rsid w:val="00832687"/>
    <w:rsid w:val="008339E5"/>
    <w:rsid w:val="008367A0"/>
    <w:rsid w:val="0084082D"/>
    <w:rsid w:val="008436DA"/>
    <w:rsid w:val="008520AD"/>
    <w:rsid w:val="00853194"/>
    <w:rsid w:val="0085447D"/>
    <w:rsid w:val="00857C16"/>
    <w:rsid w:val="008633FA"/>
    <w:rsid w:val="00864823"/>
    <w:rsid w:val="0086531C"/>
    <w:rsid w:val="00874B13"/>
    <w:rsid w:val="00874D66"/>
    <w:rsid w:val="008778D4"/>
    <w:rsid w:val="008814E0"/>
    <w:rsid w:val="0088492D"/>
    <w:rsid w:val="0089466E"/>
    <w:rsid w:val="008946D3"/>
    <w:rsid w:val="00896ED4"/>
    <w:rsid w:val="008A361A"/>
    <w:rsid w:val="008A4972"/>
    <w:rsid w:val="008A6D76"/>
    <w:rsid w:val="008B15A5"/>
    <w:rsid w:val="008C630F"/>
    <w:rsid w:val="008D0179"/>
    <w:rsid w:val="008D152E"/>
    <w:rsid w:val="008D35C8"/>
    <w:rsid w:val="008D3DD0"/>
    <w:rsid w:val="008E4298"/>
    <w:rsid w:val="008F0670"/>
    <w:rsid w:val="008F0F1A"/>
    <w:rsid w:val="008F3EEC"/>
    <w:rsid w:val="009204E9"/>
    <w:rsid w:val="009245D5"/>
    <w:rsid w:val="00927984"/>
    <w:rsid w:val="0094067C"/>
    <w:rsid w:val="00940C66"/>
    <w:rsid w:val="00942F0C"/>
    <w:rsid w:val="00955102"/>
    <w:rsid w:val="0097428D"/>
    <w:rsid w:val="009743E5"/>
    <w:rsid w:val="00977067"/>
    <w:rsid w:val="009834EE"/>
    <w:rsid w:val="009855FD"/>
    <w:rsid w:val="0099060E"/>
    <w:rsid w:val="00990DF2"/>
    <w:rsid w:val="009938D0"/>
    <w:rsid w:val="009950BE"/>
    <w:rsid w:val="009A0665"/>
    <w:rsid w:val="009B0247"/>
    <w:rsid w:val="009B4791"/>
    <w:rsid w:val="009B5A40"/>
    <w:rsid w:val="009B7980"/>
    <w:rsid w:val="009C2CB7"/>
    <w:rsid w:val="009C3AA2"/>
    <w:rsid w:val="009C5169"/>
    <w:rsid w:val="009C5A92"/>
    <w:rsid w:val="009D4D8A"/>
    <w:rsid w:val="009E3BF4"/>
    <w:rsid w:val="009F1D3C"/>
    <w:rsid w:val="009F2A8D"/>
    <w:rsid w:val="00A009D6"/>
    <w:rsid w:val="00A01D79"/>
    <w:rsid w:val="00A0469B"/>
    <w:rsid w:val="00A06787"/>
    <w:rsid w:val="00A10F58"/>
    <w:rsid w:val="00A172B6"/>
    <w:rsid w:val="00A20ABE"/>
    <w:rsid w:val="00A25A37"/>
    <w:rsid w:val="00A27EB8"/>
    <w:rsid w:val="00A3338E"/>
    <w:rsid w:val="00A343CD"/>
    <w:rsid w:val="00A40935"/>
    <w:rsid w:val="00A40C9D"/>
    <w:rsid w:val="00A42298"/>
    <w:rsid w:val="00A50DB1"/>
    <w:rsid w:val="00A74762"/>
    <w:rsid w:val="00A83BC4"/>
    <w:rsid w:val="00A90CE6"/>
    <w:rsid w:val="00A917B1"/>
    <w:rsid w:val="00A9388A"/>
    <w:rsid w:val="00A957B2"/>
    <w:rsid w:val="00A964B3"/>
    <w:rsid w:val="00A96E0C"/>
    <w:rsid w:val="00A97916"/>
    <w:rsid w:val="00AB18A2"/>
    <w:rsid w:val="00AB5A0D"/>
    <w:rsid w:val="00AB782B"/>
    <w:rsid w:val="00AC180C"/>
    <w:rsid w:val="00AC506D"/>
    <w:rsid w:val="00AD02F9"/>
    <w:rsid w:val="00AD49BB"/>
    <w:rsid w:val="00AD660F"/>
    <w:rsid w:val="00AD7CEE"/>
    <w:rsid w:val="00AE2322"/>
    <w:rsid w:val="00AF0650"/>
    <w:rsid w:val="00B218A5"/>
    <w:rsid w:val="00B24800"/>
    <w:rsid w:val="00B259DB"/>
    <w:rsid w:val="00B32FCF"/>
    <w:rsid w:val="00B356DF"/>
    <w:rsid w:val="00B35A1F"/>
    <w:rsid w:val="00B42E6A"/>
    <w:rsid w:val="00B439BE"/>
    <w:rsid w:val="00B440F8"/>
    <w:rsid w:val="00B4714B"/>
    <w:rsid w:val="00B548C5"/>
    <w:rsid w:val="00B550DD"/>
    <w:rsid w:val="00B64C81"/>
    <w:rsid w:val="00B719B1"/>
    <w:rsid w:val="00B83C2F"/>
    <w:rsid w:val="00B841B9"/>
    <w:rsid w:val="00B85DB9"/>
    <w:rsid w:val="00B94DC9"/>
    <w:rsid w:val="00BA1E88"/>
    <w:rsid w:val="00BA3890"/>
    <w:rsid w:val="00BA5073"/>
    <w:rsid w:val="00BB0994"/>
    <w:rsid w:val="00BC2C08"/>
    <w:rsid w:val="00BC382F"/>
    <w:rsid w:val="00BD0F9E"/>
    <w:rsid w:val="00BE1840"/>
    <w:rsid w:val="00BE1BAB"/>
    <w:rsid w:val="00BE2F88"/>
    <w:rsid w:val="00BE7514"/>
    <w:rsid w:val="00BF26DD"/>
    <w:rsid w:val="00C104EB"/>
    <w:rsid w:val="00C213F8"/>
    <w:rsid w:val="00C21843"/>
    <w:rsid w:val="00C30E5E"/>
    <w:rsid w:val="00C3235D"/>
    <w:rsid w:val="00C330FA"/>
    <w:rsid w:val="00C634B9"/>
    <w:rsid w:val="00C745E9"/>
    <w:rsid w:val="00C75341"/>
    <w:rsid w:val="00C764C6"/>
    <w:rsid w:val="00C81D80"/>
    <w:rsid w:val="00C85C9F"/>
    <w:rsid w:val="00C9360C"/>
    <w:rsid w:val="00C97529"/>
    <w:rsid w:val="00CA5281"/>
    <w:rsid w:val="00CB0F0A"/>
    <w:rsid w:val="00CB6F1A"/>
    <w:rsid w:val="00CD7EF5"/>
    <w:rsid w:val="00CE2305"/>
    <w:rsid w:val="00CE76FE"/>
    <w:rsid w:val="00CF0D19"/>
    <w:rsid w:val="00CF15D2"/>
    <w:rsid w:val="00D10129"/>
    <w:rsid w:val="00D117B2"/>
    <w:rsid w:val="00D15209"/>
    <w:rsid w:val="00D21978"/>
    <w:rsid w:val="00D26486"/>
    <w:rsid w:val="00D329CC"/>
    <w:rsid w:val="00D42AC5"/>
    <w:rsid w:val="00D43040"/>
    <w:rsid w:val="00D46EDF"/>
    <w:rsid w:val="00D51C06"/>
    <w:rsid w:val="00D53485"/>
    <w:rsid w:val="00D62390"/>
    <w:rsid w:val="00D63188"/>
    <w:rsid w:val="00D65409"/>
    <w:rsid w:val="00D662D9"/>
    <w:rsid w:val="00D6710E"/>
    <w:rsid w:val="00D726F2"/>
    <w:rsid w:val="00D7276D"/>
    <w:rsid w:val="00D80837"/>
    <w:rsid w:val="00D916D3"/>
    <w:rsid w:val="00D93CB7"/>
    <w:rsid w:val="00D9798F"/>
    <w:rsid w:val="00DB1180"/>
    <w:rsid w:val="00DB24E6"/>
    <w:rsid w:val="00DB598A"/>
    <w:rsid w:val="00DB5B5D"/>
    <w:rsid w:val="00DB7ED9"/>
    <w:rsid w:val="00DC39D9"/>
    <w:rsid w:val="00DC47FB"/>
    <w:rsid w:val="00DD3B8D"/>
    <w:rsid w:val="00DD79EB"/>
    <w:rsid w:val="00DE5CCC"/>
    <w:rsid w:val="00DF41A8"/>
    <w:rsid w:val="00DF4879"/>
    <w:rsid w:val="00DF7917"/>
    <w:rsid w:val="00E02D18"/>
    <w:rsid w:val="00E035AA"/>
    <w:rsid w:val="00E03E90"/>
    <w:rsid w:val="00E05FEC"/>
    <w:rsid w:val="00E15E54"/>
    <w:rsid w:val="00E2064F"/>
    <w:rsid w:val="00E23E33"/>
    <w:rsid w:val="00E33028"/>
    <w:rsid w:val="00E50235"/>
    <w:rsid w:val="00E515B3"/>
    <w:rsid w:val="00E522E4"/>
    <w:rsid w:val="00E63085"/>
    <w:rsid w:val="00E63CEA"/>
    <w:rsid w:val="00E75991"/>
    <w:rsid w:val="00E77027"/>
    <w:rsid w:val="00E80C31"/>
    <w:rsid w:val="00E81603"/>
    <w:rsid w:val="00E845EC"/>
    <w:rsid w:val="00E85626"/>
    <w:rsid w:val="00EA2BB2"/>
    <w:rsid w:val="00EA3F84"/>
    <w:rsid w:val="00EC38B5"/>
    <w:rsid w:val="00EC400F"/>
    <w:rsid w:val="00EC5675"/>
    <w:rsid w:val="00ED4FA9"/>
    <w:rsid w:val="00ED75B4"/>
    <w:rsid w:val="00EE2743"/>
    <w:rsid w:val="00EE6007"/>
    <w:rsid w:val="00EE745E"/>
    <w:rsid w:val="00EF63CA"/>
    <w:rsid w:val="00F01ADA"/>
    <w:rsid w:val="00F05915"/>
    <w:rsid w:val="00F1155B"/>
    <w:rsid w:val="00F13231"/>
    <w:rsid w:val="00F178B4"/>
    <w:rsid w:val="00F178E2"/>
    <w:rsid w:val="00F312DC"/>
    <w:rsid w:val="00F314C3"/>
    <w:rsid w:val="00F3176D"/>
    <w:rsid w:val="00F32668"/>
    <w:rsid w:val="00F34AB2"/>
    <w:rsid w:val="00F438F0"/>
    <w:rsid w:val="00F45771"/>
    <w:rsid w:val="00F46DDB"/>
    <w:rsid w:val="00F55980"/>
    <w:rsid w:val="00F6107E"/>
    <w:rsid w:val="00F61C90"/>
    <w:rsid w:val="00F61D12"/>
    <w:rsid w:val="00F61F0C"/>
    <w:rsid w:val="00F63FE0"/>
    <w:rsid w:val="00F67F34"/>
    <w:rsid w:val="00F705D1"/>
    <w:rsid w:val="00F73508"/>
    <w:rsid w:val="00F763A2"/>
    <w:rsid w:val="00F76522"/>
    <w:rsid w:val="00F77F3E"/>
    <w:rsid w:val="00F80E04"/>
    <w:rsid w:val="00F868B7"/>
    <w:rsid w:val="00F90F48"/>
    <w:rsid w:val="00F97EAA"/>
    <w:rsid w:val="00FA434A"/>
    <w:rsid w:val="00FA5FAB"/>
    <w:rsid w:val="00FC56AC"/>
    <w:rsid w:val="00FC6DFA"/>
    <w:rsid w:val="00FD1206"/>
    <w:rsid w:val="00FD21FA"/>
    <w:rsid w:val="00FD5457"/>
    <w:rsid w:val="00FD70BA"/>
    <w:rsid w:val="00FE0D81"/>
    <w:rsid w:val="00FF0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D9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1AE5"/>
  </w:style>
  <w:style w:type="paragraph" w:styleId="1">
    <w:name w:val="heading 1"/>
    <w:basedOn w:val="a0"/>
    <w:link w:val="10"/>
    <w:uiPriority w:val="9"/>
    <w:qFormat/>
    <w:rsid w:val="004923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
    <w:unhideWhenUsed/>
    <w:qFormat/>
    <w:rsid w:val="000D19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A422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
    <w:semiHidden/>
    <w:unhideWhenUsed/>
    <w:qFormat/>
    <w:rsid w:val="000D19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1"/>
    <w:basedOn w:val="a2"/>
    <w:rsid w:val="00AB5A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2"/>
    <w:uiPriority w:val="39"/>
    <w:rsid w:val="00AB5A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link w:val="a6"/>
    <w:uiPriority w:val="1"/>
    <w:qFormat/>
    <w:rsid w:val="007F091D"/>
    <w:pPr>
      <w:spacing w:after="0" w:line="240" w:lineRule="auto"/>
    </w:pPr>
    <w:rPr>
      <w:rFonts w:ascii="Calibri" w:eastAsia="Calibri" w:hAnsi="Calibri" w:cs="Arial"/>
      <w:lang w:eastAsia="en-US"/>
    </w:rPr>
  </w:style>
  <w:style w:type="character" w:customStyle="1" w:styleId="a6">
    <w:name w:val="Без интервала Знак"/>
    <w:link w:val="a5"/>
    <w:uiPriority w:val="1"/>
    <w:locked/>
    <w:rsid w:val="007F091D"/>
    <w:rPr>
      <w:rFonts w:ascii="Calibri" w:eastAsia="Calibri" w:hAnsi="Calibri" w:cs="Arial"/>
      <w:lang w:eastAsia="en-US"/>
    </w:rPr>
  </w:style>
  <w:style w:type="paragraph" w:styleId="a7">
    <w:name w:val="List Paragraph"/>
    <w:basedOn w:val="a0"/>
    <w:link w:val="a8"/>
    <w:qFormat/>
    <w:rsid w:val="00FD70BA"/>
    <w:pPr>
      <w:ind w:left="720"/>
      <w:contextualSpacing/>
    </w:pPr>
  </w:style>
  <w:style w:type="character" w:styleId="a9">
    <w:name w:val="Strong"/>
    <w:basedOn w:val="a1"/>
    <w:uiPriority w:val="22"/>
    <w:qFormat/>
    <w:rsid w:val="0049235C"/>
    <w:rPr>
      <w:b/>
      <w:bCs/>
    </w:rPr>
  </w:style>
  <w:style w:type="character" w:customStyle="1" w:styleId="10">
    <w:name w:val="Заголовок 1 Знак"/>
    <w:basedOn w:val="a1"/>
    <w:link w:val="1"/>
    <w:uiPriority w:val="9"/>
    <w:rsid w:val="0049235C"/>
    <w:rPr>
      <w:rFonts w:ascii="Times New Roman" w:eastAsia="Times New Roman" w:hAnsi="Times New Roman" w:cs="Times New Roman"/>
      <w:b/>
      <w:bCs/>
      <w:kern w:val="36"/>
      <w:sz w:val="48"/>
      <w:szCs w:val="48"/>
    </w:rPr>
  </w:style>
  <w:style w:type="character" w:styleId="aa">
    <w:name w:val="Hyperlink"/>
    <w:basedOn w:val="a1"/>
    <w:uiPriority w:val="99"/>
    <w:unhideWhenUsed/>
    <w:rsid w:val="0049235C"/>
    <w:rPr>
      <w:color w:val="0000FF"/>
      <w:u w:val="single"/>
    </w:rPr>
  </w:style>
  <w:style w:type="character" w:customStyle="1" w:styleId="headeraa">
    <w:name w:val="header_aa"/>
    <w:basedOn w:val="a1"/>
    <w:rsid w:val="00A06787"/>
  </w:style>
  <w:style w:type="paragraph" w:customStyle="1" w:styleId="style1">
    <w:name w:val="style1"/>
    <w:basedOn w:val="a0"/>
    <w:rsid w:val="00AD4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AD49BB"/>
  </w:style>
  <w:style w:type="character" w:styleId="ab">
    <w:name w:val="Emphasis"/>
    <w:basedOn w:val="a1"/>
    <w:uiPriority w:val="20"/>
    <w:qFormat/>
    <w:rsid w:val="00AD49BB"/>
    <w:rPr>
      <w:i/>
      <w:iCs/>
    </w:rPr>
  </w:style>
  <w:style w:type="paragraph" w:customStyle="1" w:styleId="ac">
    <w:name w:val="Обычный нум. список"/>
    <w:basedOn w:val="a0"/>
    <w:qFormat/>
    <w:rsid w:val="0081200D"/>
    <w:pPr>
      <w:tabs>
        <w:tab w:val="num" w:pos="0"/>
      </w:tabs>
      <w:suppressAutoHyphens/>
      <w:spacing w:before="45" w:after="0" w:line="240" w:lineRule="auto"/>
      <w:ind w:left="147" w:firstLine="567"/>
      <w:jc w:val="both"/>
    </w:pPr>
    <w:rPr>
      <w:rFonts w:ascii="Times New Roman" w:eastAsia="Times New Roman" w:hAnsi="Times New Roman" w:cs="Times New Roman"/>
      <w:sz w:val="28"/>
      <w:szCs w:val="28"/>
      <w:lang w:eastAsia="ar-SA"/>
    </w:rPr>
  </w:style>
  <w:style w:type="paragraph" w:styleId="ad">
    <w:name w:val="Document Map"/>
    <w:basedOn w:val="a0"/>
    <w:link w:val="ae"/>
    <w:uiPriority w:val="99"/>
    <w:semiHidden/>
    <w:unhideWhenUsed/>
    <w:rsid w:val="00C213F8"/>
    <w:pPr>
      <w:spacing w:after="0" w:line="240" w:lineRule="auto"/>
    </w:pPr>
    <w:rPr>
      <w:rFonts w:ascii="Tahoma" w:hAnsi="Tahoma" w:cs="Tahoma"/>
      <w:sz w:val="16"/>
      <w:szCs w:val="16"/>
    </w:rPr>
  </w:style>
  <w:style w:type="character" w:customStyle="1" w:styleId="ae">
    <w:name w:val="Схема документа Знак"/>
    <w:basedOn w:val="a1"/>
    <w:link w:val="ad"/>
    <w:uiPriority w:val="99"/>
    <w:semiHidden/>
    <w:rsid w:val="00C213F8"/>
    <w:rPr>
      <w:rFonts w:ascii="Tahoma" w:hAnsi="Tahoma" w:cs="Tahoma"/>
      <w:sz w:val="16"/>
      <w:szCs w:val="16"/>
    </w:rPr>
  </w:style>
  <w:style w:type="paragraph" w:customStyle="1" w:styleId="af">
    <w:name w:val="Текст документа"/>
    <w:basedOn w:val="a0"/>
    <w:qFormat/>
    <w:rsid w:val="00EA2BB2"/>
    <w:pPr>
      <w:tabs>
        <w:tab w:val="left" w:pos="851"/>
      </w:tabs>
      <w:spacing w:after="0" w:line="240" w:lineRule="auto"/>
      <w:ind w:firstLine="567"/>
      <w:jc w:val="both"/>
    </w:pPr>
    <w:rPr>
      <w:rFonts w:ascii="Calibri" w:eastAsia="Calibri" w:hAnsi="Calibri" w:cs="Times New Roman"/>
      <w:sz w:val="24"/>
      <w:lang w:eastAsia="en-US"/>
    </w:rPr>
  </w:style>
  <w:style w:type="paragraph" w:customStyle="1" w:styleId="Default">
    <w:name w:val="Default"/>
    <w:rsid w:val="003543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4">
    <w:name w:val="Style4"/>
    <w:basedOn w:val="a0"/>
    <w:rsid w:val="000A6651"/>
    <w:pPr>
      <w:widowControl w:val="0"/>
      <w:autoSpaceDE w:val="0"/>
      <w:autoSpaceDN w:val="0"/>
      <w:adjustRightInd w:val="0"/>
      <w:spacing w:after="0" w:line="264" w:lineRule="exact"/>
      <w:jc w:val="both"/>
    </w:pPr>
    <w:rPr>
      <w:rFonts w:ascii="Times New Roman" w:eastAsia="Calibri" w:hAnsi="Times New Roman" w:cs="Times New Roman"/>
      <w:sz w:val="24"/>
      <w:szCs w:val="24"/>
    </w:rPr>
  </w:style>
  <w:style w:type="character" w:customStyle="1" w:styleId="FontStyle18">
    <w:name w:val="Font Style18"/>
    <w:basedOn w:val="a1"/>
    <w:rsid w:val="000A6651"/>
    <w:rPr>
      <w:rFonts w:ascii="Times New Roman" w:hAnsi="Times New Roman" w:cs="Times New Roman"/>
      <w:sz w:val="20"/>
      <w:szCs w:val="20"/>
    </w:rPr>
  </w:style>
  <w:style w:type="paragraph" w:customStyle="1" w:styleId="ConsPlusCell">
    <w:name w:val="ConsPlusCell"/>
    <w:rsid w:val="000B72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Title">
    <w:name w:val="ConsTitle"/>
    <w:rsid w:val="007A056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0">
    <w:name w:val="header"/>
    <w:basedOn w:val="a0"/>
    <w:link w:val="af1"/>
    <w:uiPriority w:val="99"/>
    <w:unhideWhenUsed/>
    <w:rsid w:val="00B94DC9"/>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B94DC9"/>
  </w:style>
  <w:style w:type="paragraph" w:styleId="af2">
    <w:name w:val="footer"/>
    <w:basedOn w:val="a0"/>
    <w:link w:val="af3"/>
    <w:uiPriority w:val="99"/>
    <w:unhideWhenUsed/>
    <w:rsid w:val="00B94DC9"/>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B94DC9"/>
  </w:style>
  <w:style w:type="paragraph" w:styleId="af4">
    <w:name w:val="Balloon Text"/>
    <w:basedOn w:val="a0"/>
    <w:link w:val="af5"/>
    <w:uiPriority w:val="99"/>
    <w:semiHidden/>
    <w:unhideWhenUsed/>
    <w:rsid w:val="00315AA3"/>
    <w:pPr>
      <w:spacing w:after="0" w:line="240" w:lineRule="auto"/>
    </w:pPr>
    <w:rPr>
      <w:rFonts w:ascii="Tahoma" w:hAnsi="Tahoma" w:cs="Tahoma"/>
      <w:sz w:val="16"/>
      <w:szCs w:val="16"/>
    </w:rPr>
  </w:style>
  <w:style w:type="character" w:customStyle="1" w:styleId="af5">
    <w:name w:val="Текст выноски Знак"/>
    <w:basedOn w:val="a1"/>
    <w:link w:val="af4"/>
    <w:uiPriority w:val="99"/>
    <w:semiHidden/>
    <w:rsid w:val="00315AA3"/>
    <w:rPr>
      <w:rFonts w:ascii="Tahoma" w:hAnsi="Tahoma" w:cs="Tahoma"/>
      <w:sz w:val="16"/>
      <w:szCs w:val="16"/>
    </w:rPr>
  </w:style>
  <w:style w:type="paragraph" w:customStyle="1" w:styleId="a">
    <w:name w:val="Пункт РНГП"/>
    <w:basedOn w:val="a7"/>
    <w:uiPriority w:val="99"/>
    <w:rsid w:val="009D4D8A"/>
    <w:pPr>
      <w:numPr>
        <w:numId w:val="13"/>
      </w:numPr>
      <w:tabs>
        <w:tab w:val="left" w:pos="993"/>
      </w:tabs>
      <w:spacing w:after="0" w:line="240" w:lineRule="auto"/>
      <w:jc w:val="both"/>
    </w:pPr>
    <w:rPr>
      <w:rFonts w:ascii="Times New Roman" w:eastAsia="Calibri" w:hAnsi="Times New Roman" w:cs="Times New Roman"/>
      <w:color w:val="000000"/>
      <w:sz w:val="24"/>
      <w:szCs w:val="24"/>
      <w:lang w:eastAsia="en-US"/>
    </w:rPr>
  </w:style>
  <w:style w:type="paragraph" w:styleId="af6">
    <w:name w:val="Body Text"/>
    <w:basedOn w:val="a0"/>
    <w:link w:val="af7"/>
    <w:rsid w:val="00723987"/>
    <w:pPr>
      <w:spacing w:after="0" w:line="336" w:lineRule="auto"/>
      <w:ind w:firstLine="851"/>
      <w:jc w:val="both"/>
    </w:pPr>
    <w:rPr>
      <w:rFonts w:ascii="Times New Roman" w:eastAsia="Times New Roman" w:hAnsi="Times New Roman" w:cs="Times New Roman"/>
      <w:sz w:val="28"/>
      <w:szCs w:val="20"/>
      <w:lang w:val="uk-UA"/>
    </w:rPr>
  </w:style>
  <w:style w:type="character" w:customStyle="1" w:styleId="af7">
    <w:name w:val="Основной текст Знак"/>
    <w:basedOn w:val="a1"/>
    <w:link w:val="af6"/>
    <w:rsid w:val="00723987"/>
    <w:rPr>
      <w:rFonts w:ascii="Times New Roman" w:eastAsia="Times New Roman" w:hAnsi="Times New Roman" w:cs="Times New Roman"/>
      <w:sz w:val="28"/>
      <w:szCs w:val="20"/>
      <w:lang w:val="uk-UA"/>
    </w:rPr>
  </w:style>
  <w:style w:type="paragraph" w:styleId="af8">
    <w:name w:val="Normal (Web)"/>
    <w:basedOn w:val="a0"/>
    <w:rsid w:val="00723987"/>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20">
    <w:name w:val="Заголовок 2 Знак"/>
    <w:basedOn w:val="a1"/>
    <w:link w:val="2"/>
    <w:uiPriority w:val="9"/>
    <w:rsid w:val="000D1915"/>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semiHidden/>
    <w:rsid w:val="000D1915"/>
    <w:rPr>
      <w:rFonts w:asciiTheme="majorHAnsi" w:eastAsiaTheme="majorEastAsia" w:hAnsiTheme="majorHAnsi" w:cstheme="majorBidi"/>
      <w:b/>
      <w:bCs/>
      <w:i/>
      <w:iCs/>
      <w:color w:val="4F81BD" w:themeColor="accent1"/>
    </w:rPr>
  </w:style>
  <w:style w:type="paragraph" w:customStyle="1" w:styleId="ConsPlusNormal">
    <w:name w:val="ConsPlusNormal"/>
    <w:rsid w:val="00301FF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9">
    <w:name w:val="Заголовок ПЗ"/>
    <w:link w:val="afa"/>
    <w:uiPriority w:val="99"/>
    <w:rsid w:val="00526F15"/>
    <w:pPr>
      <w:spacing w:after="0" w:line="240" w:lineRule="auto"/>
      <w:jc w:val="center"/>
    </w:pPr>
    <w:rPr>
      <w:rFonts w:ascii="ISOCPEUR" w:eastAsia="Times New Roman" w:hAnsi="ISOCPEUR" w:cs="Times New Roman"/>
      <w:b/>
      <w:i/>
      <w:sz w:val="28"/>
      <w:szCs w:val="24"/>
    </w:rPr>
  </w:style>
  <w:style w:type="paragraph" w:customStyle="1" w:styleId="TimesNewRoman18">
    <w:name w:val="Times New Roman 18 пт"/>
    <w:basedOn w:val="af9"/>
    <w:link w:val="TimesNewRoman180"/>
    <w:uiPriority w:val="99"/>
    <w:rsid w:val="00526F15"/>
    <w:rPr>
      <w:rFonts w:ascii="Times New Roman" w:hAnsi="Times New Roman"/>
      <w:bCs/>
      <w:i w:val="0"/>
      <w:sz w:val="36"/>
    </w:rPr>
  </w:style>
  <w:style w:type="character" w:customStyle="1" w:styleId="afa">
    <w:name w:val="Заголовок ПЗ Знак"/>
    <w:link w:val="af9"/>
    <w:uiPriority w:val="99"/>
    <w:rsid w:val="00526F15"/>
    <w:rPr>
      <w:rFonts w:ascii="ISOCPEUR" w:eastAsia="Times New Roman" w:hAnsi="ISOCPEUR" w:cs="Times New Roman"/>
      <w:b/>
      <w:i/>
      <w:sz w:val="28"/>
      <w:szCs w:val="24"/>
    </w:rPr>
  </w:style>
  <w:style w:type="character" w:customStyle="1" w:styleId="TimesNewRoman180">
    <w:name w:val="Times New Roman 18 пт Знак Знак"/>
    <w:link w:val="TimesNewRoman18"/>
    <w:uiPriority w:val="99"/>
    <w:rsid w:val="00526F15"/>
    <w:rPr>
      <w:rFonts w:ascii="Times New Roman" w:eastAsia="Times New Roman" w:hAnsi="Times New Roman" w:cs="Times New Roman"/>
      <w:b/>
      <w:bCs/>
      <w:sz w:val="36"/>
      <w:szCs w:val="24"/>
    </w:rPr>
  </w:style>
  <w:style w:type="character" w:customStyle="1" w:styleId="a8">
    <w:name w:val="Абзац списка Знак"/>
    <w:link w:val="a7"/>
    <w:rsid w:val="00A964B3"/>
  </w:style>
  <w:style w:type="character" w:customStyle="1" w:styleId="30">
    <w:name w:val="Заголовок 3 Знак"/>
    <w:basedOn w:val="a1"/>
    <w:link w:val="3"/>
    <w:uiPriority w:val="9"/>
    <w:semiHidden/>
    <w:rsid w:val="00A42298"/>
    <w:rPr>
      <w:rFonts w:asciiTheme="majorHAnsi" w:eastAsiaTheme="majorEastAsia" w:hAnsiTheme="majorHAnsi" w:cstheme="majorBidi"/>
      <w:color w:val="243F60" w:themeColor="accent1" w:themeShade="7F"/>
      <w:sz w:val="24"/>
      <w:szCs w:val="24"/>
    </w:rPr>
  </w:style>
  <w:style w:type="character" w:customStyle="1" w:styleId="021216">
    <w:name w:val="021216Заголовок Знак"/>
    <w:basedOn w:val="a1"/>
    <w:link w:val="0212160"/>
    <w:locked/>
    <w:rsid w:val="009B0247"/>
    <w:rPr>
      <w:rFonts w:ascii="Times New Roman" w:hAnsi="Times New Roman"/>
      <w:sz w:val="24"/>
      <w:lang w:eastAsia="en-US"/>
    </w:rPr>
  </w:style>
  <w:style w:type="paragraph" w:customStyle="1" w:styleId="0212160">
    <w:name w:val="021216Заголовок"/>
    <w:basedOn w:val="a0"/>
    <w:next w:val="a0"/>
    <w:link w:val="021216"/>
    <w:autoRedefine/>
    <w:qFormat/>
    <w:rsid w:val="009B0247"/>
    <w:pPr>
      <w:spacing w:after="0" w:line="300" w:lineRule="auto"/>
      <w:ind w:firstLine="709"/>
      <w:jc w:val="both"/>
    </w:pPr>
    <w:rPr>
      <w:rFonts w:ascii="Times New Roman" w:hAnsi="Times New Roman"/>
      <w:sz w:val="24"/>
      <w:lang w:eastAsia="en-US"/>
    </w:rPr>
  </w:style>
  <w:style w:type="paragraph" w:styleId="afb">
    <w:name w:val="TOC Heading"/>
    <w:basedOn w:val="1"/>
    <w:next w:val="a0"/>
    <w:uiPriority w:val="39"/>
    <w:unhideWhenUsed/>
    <w:qFormat/>
    <w:rsid w:val="00FF0644"/>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2">
    <w:name w:val="toc 1"/>
    <w:basedOn w:val="a0"/>
    <w:next w:val="a0"/>
    <w:autoRedefine/>
    <w:uiPriority w:val="39"/>
    <w:unhideWhenUsed/>
    <w:rsid w:val="00FF0644"/>
    <w:pPr>
      <w:spacing w:after="100"/>
    </w:pPr>
  </w:style>
  <w:style w:type="paragraph" w:styleId="21">
    <w:name w:val="toc 2"/>
    <w:basedOn w:val="a0"/>
    <w:next w:val="a0"/>
    <w:autoRedefine/>
    <w:uiPriority w:val="39"/>
    <w:unhideWhenUsed/>
    <w:rsid w:val="00FF0644"/>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1AE5"/>
  </w:style>
  <w:style w:type="paragraph" w:styleId="1">
    <w:name w:val="heading 1"/>
    <w:basedOn w:val="a0"/>
    <w:link w:val="10"/>
    <w:uiPriority w:val="9"/>
    <w:qFormat/>
    <w:rsid w:val="004923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
    <w:unhideWhenUsed/>
    <w:qFormat/>
    <w:rsid w:val="000D19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A422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
    <w:semiHidden/>
    <w:unhideWhenUsed/>
    <w:qFormat/>
    <w:rsid w:val="000D19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1"/>
    <w:basedOn w:val="a2"/>
    <w:rsid w:val="00AB5A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2"/>
    <w:uiPriority w:val="39"/>
    <w:rsid w:val="00AB5A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link w:val="a6"/>
    <w:uiPriority w:val="1"/>
    <w:qFormat/>
    <w:rsid w:val="007F091D"/>
    <w:pPr>
      <w:spacing w:after="0" w:line="240" w:lineRule="auto"/>
    </w:pPr>
    <w:rPr>
      <w:rFonts w:ascii="Calibri" w:eastAsia="Calibri" w:hAnsi="Calibri" w:cs="Arial"/>
      <w:lang w:eastAsia="en-US"/>
    </w:rPr>
  </w:style>
  <w:style w:type="character" w:customStyle="1" w:styleId="a6">
    <w:name w:val="Без интервала Знак"/>
    <w:link w:val="a5"/>
    <w:uiPriority w:val="1"/>
    <w:locked/>
    <w:rsid w:val="007F091D"/>
    <w:rPr>
      <w:rFonts w:ascii="Calibri" w:eastAsia="Calibri" w:hAnsi="Calibri" w:cs="Arial"/>
      <w:lang w:eastAsia="en-US"/>
    </w:rPr>
  </w:style>
  <w:style w:type="paragraph" w:styleId="a7">
    <w:name w:val="List Paragraph"/>
    <w:basedOn w:val="a0"/>
    <w:link w:val="a8"/>
    <w:qFormat/>
    <w:rsid w:val="00FD70BA"/>
    <w:pPr>
      <w:ind w:left="720"/>
      <w:contextualSpacing/>
    </w:pPr>
  </w:style>
  <w:style w:type="character" w:styleId="a9">
    <w:name w:val="Strong"/>
    <w:basedOn w:val="a1"/>
    <w:uiPriority w:val="22"/>
    <w:qFormat/>
    <w:rsid w:val="0049235C"/>
    <w:rPr>
      <w:b/>
      <w:bCs/>
    </w:rPr>
  </w:style>
  <w:style w:type="character" w:customStyle="1" w:styleId="10">
    <w:name w:val="Заголовок 1 Знак"/>
    <w:basedOn w:val="a1"/>
    <w:link w:val="1"/>
    <w:uiPriority w:val="9"/>
    <w:rsid w:val="0049235C"/>
    <w:rPr>
      <w:rFonts w:ascii="Times New Roman" w:eastAsia="Times New Roman" w:hAnsi="Times New Roman" w:cs="Times New Roman"/>
      <w:b/>
      <w:bCs/>
      <w:kern w:val="36"/>
      <w:sz w:val="48"/>
      <w:szCs w:val="48"/>
    </w:rPr>
  </w:style>
  <w:style w:type="character" w:styleId="aa">
    <w:name w:val="Hyperlink"/>
    <w:basedOn w:val="a1"/>
    <w:uiPriority w:val="99"/>
    <w:unhideWhenUsed/>
    <w:rsid w:val="0049235C"/>
    <w:rPr>
      <w:color w:val="0000FF"/>
      <w:u w:val="single"/>
    </w:rPr>
  </w:style>
  <w:style w:type="character" w:customStyle="1" w:styleId="headeraa">
    <w:name w:val="header_aa"/>
    <w:basedOn w:val="a1"/>
    <w:rsid w:val="00A06787"/>
  </w:style>
  <w:style w:type="paragraph" w:customStyle="1" w:styleId="style1">
    <w:name w:val="style1"/>
    <w:basedOn w:val="a0"/>
    <w:rsid w:val="00AD4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AD49BB"/>
  </w:style>
  <w:style w:type="character" w:styleId="ab">
    <w:name w:val="Emphasis"/>
    <w:basedOn w:val="a1"/>
    <w:uiPriority w:val="20"/>
    <w:qFormat/>
    <w:rsid w:val="00AD49BB"/>
    <w:rPr>
      <w:i/>
      <w:iCs/>
    </w:rPr>
  </w:style>
  <w:style w:type="paragraph" w:customStyle="1" w:styleId="ac">
    <w:name w:val="Обычный нум. список"/>
    <w:basedOn w:val="a0"/>
    <w:qFormat/>
    <w:rsid w:val="0081200D"/>
    <w:pPr>
      <w:tabs>
        <w:tab w:val="num" w:pos="0"/>
      </w:tabs>
      <w:suppressAutoHyphens/>
      <w:spacing w:before="45" w:after="0" w:line="240" w:lineRule="auto"/>
      <w:ind w:left="147" w:firstLine="567"/>
      <w:jc w:val="both"/>
    </w:pPr>
    <w:rPr>
      <w:rFonts w:ascii="Times New Roman" w:eastAsia="Times New Roman" w:hAnsi="Times New Roman" w:cs="Times New Roman"/>
      <w:sz w:val="28"/>
      <w:szCs w:val="28"/>
      <w:lang w:eastAsia="ar-SA"/>
    </w:rPr>
  </w:style>
  <w:style w:type="paragraph" w:styleId="ad">
    <w:name w:val="Document Map"/>
    <w:basedOn w:val="a0"/>
    <w:link w:val="ae"/>
    <w:uiPriority w:val="99"/>
    <w:semiHidden/>
    <w:unhideWhenUsed/>
    <w:rsid w:val="00C213F8"/>
    <w:pPr>
      <w:spacing w:after="0" w:line="240" w:lineRule="auto"/>
    </w:pPr>
    <w:rPr>
      <w:rFonts w:ascii="Tahoma" w:hAnsi="Tahoma" w:cs="Tahoma"/>
      <w:sz w:val="16"/>
      <w:szCs w:val="16"/>
    </w:rPr>
  </w:style>
  <w:style w:type="character" w:customStyle="1" w:styleId="ae">
    <w:name w:val="Схема документа Знак"/>
    <w:basedOn w:val="a1"/>
    <w:link w:val="ad"/>
    <w:uiPriority w:val="99"/>
    <w:semiHidden/>
    <w:rsid w:val="00C213F8"/>
    <w:rPr>
      <w:rFonts w:ascii="Tahoma" w:hAnsi="Tahoma" w:cs="Tahoma"/>
      <w:sz w:val="16"/>
      <w:szCs w:val="16"/>
    </w:rPr>
  </w:style>
  <w:style w:type="paragraph" w:customStyle="1" w:styleId="af">
    <w:name w:val="Текст документа"/>
    <w:basedOn w:val="a0"/>
    <w:qFormat/>
    <w:rsid w:val="00EA2BB2"/>
    <w:pPr>
      <w:tabs>
        <w:tab w:val="left" w:pos="851"/>
      </w:tabs>
      <w:spacing w:after="0" w:line="240" w:lineRule="auto"/>
      <w:ind w:firstLine="567"/>
      <w:jc w:val="both"/>
    </w:pPr>
    <w:rPr>
      <w:rFonts w:ascii="Calibri" w:eastAsia="Calibri" w:hAnsi="Calibri" w:cs="Times New Roman"/>
      <w:sz w:val="24"/>
      <w:lang w:eastAsia="en-US"/>
    </w:rPr>
  </w:style>
  <w:style w:type="paragraph" w:customStyle="1" w:styleId="Default">
    <w:name w:val="Default"/>
    <w:rsid w:val="003543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4">
    <w:name w:val="Style4"/>
    <w:basedOn w:val="a0"/>
    <w:rsid w:val="000A6651"/>
    <w:pPr>
      <w:widowControl w:val="0"/>
      <w:autoSpaceDE w:val="0"/>
      <w:autoSpaceDN w:val="0"/>
      <w:adjustRightInd w:val="0"/>
      <w:spacing w:after="0" w:line="264" w:lineRule="exact"/>
      <w:jc w:val="both"/>
    </w:pPr>
    <w:rPr>
      <w:rFonts w:ascii="Times New Roman" w:eastAsia="Calibri" w:hAnsi="Times New Roman" w:cs="Times New Roman"/>
      <w:sz w:val="24"/>
      <w:szCs w:val="24"/>
    </w:rPr>
  </w:style>
  <w:style w:type="character" w:customStyle="1" w:styleId="FontStyle18">
    <w:name w:val="Font Style18"/>
    <w:basedOn w:val="a1"/>
    <w:rsid w:val="000A6651"/>
    <w:rPr>
      <w:rFonts w:ascii="Times New Roman" w:hAnsi="Times New Roman" w:cs="Times New Roman"/>
      <w:sz w:val="20"/>
      <w:szCs w:val="20"/>
    </w:rPr>
  </w:style>
  <w:style w:type="paragraph" w:customStyle="1" w:styleId="ConsPlusCell">
    <w:name w:val="ConsPlusCell"/>
    <w:rsid w:val="000B72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Title">
    <w:name w:val="ConsTitle"/>
    <w:rsid w:val="007A056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0">
    <w:name w:val="header"/>
    <w:basedOn w:val="a0"/>
    <w:link w:val="af1"/>
    <w:uiPriority w:val="99"/>
    <w:unhideWhenUsed/>
    <w:rsid w:val="00B94DC9"/>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B94DC9"/>
  </w:style>
  <w:style w:type="paragraph" w:styleId="af2">
    <w:name w:val="footer"/>
    <w:basedOn w:val="a0"/>
    <w:link w:val="af3"/>
    <w:uiPriority w:val="99"/>
    <w:unhideWhenUsed/>
    <w:rsid w:val="00B94DC9"/>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B94DC9"/>
  </w:style>
  <w:style w:type="paragraph" w:styleId="af4">
    <w:name w:val="Balloon Text"/>
    <w:basedOn w:val="a0"/>
    <w:link w:val="af5"/>
    <w:uiPriority w:val="99"/>
    <w:semiHidden/>
    <w:unhideWhenUsed/>
    <w:rsid w:val="00315AA3"/>
    <w:pPr>
      <w:spacing w:after="0" w:line="240" w:lineRule="auto"/>
    </w:pPr>
    <w:rPr>
      <w:rFonts w:ascii="Tahoma" w:hAnsi="Tahoma" w:cs="Tahoma"/>
      <w:sz w:val="16"/>
      <w:szCs w:val="16"/>
    </w:rPr>
  </w:style>
  <w:style w:type="character" w:customStyle="1" w:styleId="af5">
    <w:name w:val="Текст выноски Знак"/>
    <w:basedOn w:val="a1"/>
    <w:link w:val="af4"/>
    <w:uiPriority w:val="99"/>
    <w:semiHidden/>
    <w:rsid w:val="00315AA3"/>
    <w:rPr>
      <w:rFonts w:ascii="Tahoma" w:hAnsi="Tahoma" w:cs="Tahoma"/>
      <w:sz w:val="16"/>
      <w:szCs w:val="16"/>
    </w:rPr>
  </w:style>
  <w:style w:type="paragraph" w:customStyle="1" w:styleId="a">
    <w:name w:val="Пункт РНГП"/>
    <w:basedOn w:val="a7"/>
    <w:uiPriority w:val="99"/>
    <w:rsid w:val="009D4D8A"/>
    <w:pPr>
      <w:numPr>
        <w:numId w:val="13"/>
      </w:numPr>
      <w:tabs>
        <w:tab w:val="left" w:pos="993"/>
      </w:tabs>
      <w:spacing w:after="0" w:line="240" w:lineRule="auto"/>
      <w:jc w:val="both"/>
    </w:pPr>
    <w:rPr>
      <w:rFonts w:ascii="Times New Roman" w:eastAsia="Calibri" w:hAnsi="Times New Roman" w:cs="Times New Roman"/>
      <w:color w:val="000000"/>
      <w:sz w:val="24"/>
      <w:szCs w:val="24"/>
      <w:lang w:eastAsia="en-US"/>
    </w:rPr>
  </w:style>
  <w:style w:type="paragraph" w:styleId="af6">
    <w:name w:val="Body Text"/>
    <w:basedOn w:val="a0"/>
    <w:link w:val="af7"/>
    <w:rsid w:val="00723987"/>
    <w:pPr>
      <w:spacing w:after="0" w:line="336" w:lineRule="auto"/>
      <w:ind w:firstLine="851"/>
      <w:jc w:val="both"/>
    </w:pPr>
    <w:rPr>
      <w:rFonts w:ascii="Times New Roman" w:eastAsia="Times New Roman" w:hAnsi="Times New Roman" w:cs="Times New Roman"/>
      <w:sz w:val="28"/>
      <w:szCs w:val="20"/>
      <w:lang w:val="uk-UA"/>
    </w:rPr>
  </w:style>
  <w:style w:type="character" w:customStyle="1" w:styleId="af7">
    <w:name w:val="Основной текст Знак"/>
    <w:basedOn w:val="a1"/>
    <w:link w:val="af6"/>
    <w:rsid w:val="00723987"/>
    <w:rPr>
      <w:rFonts w:ascii="Times New Roman" w:eastAsia="Times New Roman" w:hAnsi="Times New Roman" w:cs="Times New Roman"/>
      <w:sz w:val="28"/>
      <w:szCs w:val="20"/>
      <w:lang w:val="uk-UA"/>
    </w:rPr>
  </w:style>
  <w:style w:type="paragraph" w:styleId="af8">
    <w:name w:val="Normal (Web)"/>
    <w:basedOn w:val="a0"/>
    <w:rsid w:val="00723987"/>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20">
    <w:name w:val="Заголовок 2 Знак"/>
    <w:basedOn w:val="a1"/>
    <w:link w:val="2"/>
    <w:uiPriority w:val="9"/>
    <w:rsid w:val="000D1915"/>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semiHidden/>
    <w:rsid w:val="000D1915"/>
    <w:rPr>
      <w:rFonts w:asciiTheme="majorHAnsi" w:eastAsiaTheme="majorEastAsia" w:hAnsiTheme="majorHAnsi" w:cstheme="majorBidi"/>
      <w:b/>
      <w:bCs/>
      <w:i/>
      <w:iCs/>
      <w:color w:val="4F81BD" w:themeColor="accent1"/>
    </w:rPr>
  </w:style>
  <w:style w:type="paragraph" w:customStyle="1" w:styleId="ConsPlusNormal">
    <w:name w:val="ConsPlusNormal"/>
    <w:rsid w:val="00301FF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9">
    <w:name w:val="Заголовок ПЗ"/>
    <w:link w:val="afa"/>
    <w:uiPriority w:val="99"/>
    <w:rsid w:val="00526F15"/>
    <w:pPr>
      <w:spacing w:after="0" w:line="240" w:lineRule="auto"/>
      <w:jc w:val="center"/>
    </w:pPr>
    <w:rPr>
      <w:rFonts w:ascii="ISOCPEUR" w:eastAsia="Times New Roman" w:hAnsi="ISOCPEUR" w:cs="Times New Roman"/>
      <w:b/>
      <w:i/>
      <w:sz w:val="28"/>
      <w:szCs w:val="24"/>
    </w:rPr>
  </w:style>
  <w:style w:type="paragraph" w:customStyle="1" w:styleId="TimesNewRoman18">
    <w:name w:val="Times New Roman 18 пт"/>
    <w:basedOn w:val="af9"/>
    <w:link w:val="TimesNewRoman180"/>
    <w:uiPriority w:val="99"/>
    <w:rsid w:val="00526F15"/>
    <w:rPr>
      <w:rFonts w:ascii="Times New Roman" w:hAnsi="Times New Roman"/>
      <w:bCs/>
      <w:i w:val="0"/>
      <w:sz w:val="36"/>
    </w:rPr>
  </w:style>
  <w:style w:type="character" w:customStyle="1" w:styleId="afa">
    <w:name w:val="Заголовок ПЗ Знак"/>
    <w:link w:val="af9"/>
    <w:uiPriority w:val="99"/>
    <w:rsid w:val="00526F15"/>
    <w:rPr>
      <w:rFonts w:ascii="ISOCPEUR" w:eastAsia="Times New Roman" w:hAnsi="ISOCPEUR" w:cs="Times New Roman"/>
      <w:b/>
      <w:i/>
      <w:sz w:val="28"/>
      <w:szCs w:val="24"/>
    </w:rPr>
  </w:style>
  <w:style w:type="character" w:customStyle="1" w:styleId="TimesNewRoman180">
    <w:name w:val="Times New Roman 18 пт Знак Знак"/>
    <w:link w:val="TimesNewRoman18"/>
    <w:uiPriority w:val="99"/>
    <w:rsid w:val="00526F15"/>
    <w:rPr>
      <w:rFonts w:ascii="Times New Roman" w:eastAsia="Times New Roman" w:hAnsi="Times New Roman" w:cs="Times New Roman"/>
      <w:b/>
      <w:bCs/>
      <w:sz w:val="36"/>
      <w:szCs w:val="24"/>
    </w:rPr>
  </w:style>
  <w:style w:type="character" w:customStyle="1" w:styleId="a8">
    <w:name w:val="Абзац списка Знак"/>
    <w:link w:val="a7"/>
    <w:rsid w:val="00A964B3"/>
  </w:style>
  <w:style w:type="character" w:customStyle="1" w:styleId="30">
    <w:name w:val="Заголовок 3 Знак"/>
    <w:basedOn w:val="a1"/>
    <w:link w:val="3"/>
    <w:uiPriority w:val="9"/>
    <w:semiHidden/>
    <w:rsid w:val="00A42298"/>
    <w:rPr>
      <w:rFonts w:asciiTheme="majorHAnsi" w:eastAsiaTheme="majorEastAsia" w:hAnsiTheme="majorHAnsi" w:cstheme="majorBidi"/>
      <w:color w:val="243F60" w:themeColor="accent1" w:themeShade="7F"/>
      <w:sz w:val="24"/>
      <w:szCs w:val="24"/>
    </w:rPr>
  </w:style>
  <w:style w:type="character" w:customStyle="1" w:styleId="021216">
    <w:name w:val="021216Заголовок Знак"/>
    <w:basedOn w:val="a1"/>
    <w:link w:val="0212160"/>
    <w:locked/>
    <w:rsid w:val="009B0247"/>
    <w:rPr>
      <w:rFonts w:ascii="Times New Roman" w:hAnsi="Times New Roman"/>
      <w:sz w:val="24"/>
      <w:lang w:eastAsia="en-US"/>
    </w:rPr>
  </w:style>
  <w:style w:type="paragraph" w:customStyle="1" w:styleId="0212160">
    <w:name w:val="021216Заголовок"/>
    <w:basedOn w:val="a0"/>
    <w:next w:val="a0"/>
    <w:link w:val="021216"/>
    <w:autoRedefine/>
    <w:qFormat/>
    <w:rsid w:val="009B0247"/>
    <w:pPr>
      <w:spacing w:after="0" w:line="300" w:lineRule="auto"/>
      <w:ind w:firstLine="709"/>
      <w:jc w:val="both"/>
    </w:pPr>
    <w:rPr>
      <w:rFonts w:ascii="Times New Roman" w:hAnsi="Times New Roman"/>
      <w:sz w:val="24"/>
      <w:lang w:eastAsia="en-US"/>
    </w:rPr>
  </w:style>
  <w:style w:type="paragraph" w:styleId="afb">
    <w:name w:val="TOC Heading"/>
    <w:basedOn w:val="1"/>
    <w:next w:val="a0"/>
    <w:uiPriority w:val="39"/>
    <w:unhideWhenUsed/>
    <w:qFormat/>
    <w:rsid w:val="00FF0644"/>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2">
    <w:name w:val="toc 1"/>
    <w:basedOn w:val="a0"/>
    <w:next w:val="a0"/>
    <w:autoRedefine/>
    <w:uiPriority w:val="39"/>
    <w:unhideWhenUsed/>
    <w:rsid w:val="00FF0644"/>
    <w:pPr>
      <w:spacing w:after="100"/>
    </w:pPr>
  </w:style>
  <w:style w:type="paragraph" w:styleId="21">
    <w:name w:val="toc 2"/>
    <w:basedOn w:val="a0"/>
    <w:next w:val="a0"/>
    <w:autoRedefine/>
    <w:uiPriority w:val="39"/>
    <w:unhideWhenUsed/>
    <w:rsid w:val="00FF064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72031">
      <w:bodyDiv w:val="1"/>
      <w:marLeft w:val="0"/>
      <w:marRight w:val="0"/>
      <w:marTop w:val="0"/>
      <w:marBottom w:val="0"/>
      <w:divBdr>
        <w:top w:val="none" w:sz="0" w:space="0" w:color="auto"/>
        <w:left w:val="none" w:sz="0" w:space="0" w:color="auto"/>
        <w:bottom w:val="none" w:sz="0" w:space="0" w:color="auto"/>
        <w:right w:val="none" w:sz="0" w:space="0" w:color="auto"/>
      </w:divBdr>
    </w:div>
    <w:div w:id="586811386">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1374504422">
      <w:bodyDiv w:val="1"/>
      <w:marLeft w:val="0"/>
      <w:marRight w:val="0"/>
      <w:marTop w:val="0"/>
      <w:marBottom w:val="0"/>
      <w:divBdr>
        <w:top w:val="none" w:sz="0" w:space="0" w:color="auto"/>
        <w:left w:val="none" w:sz="0" w:space="0" w:color="auto"/>
        <w:bottom w:val="none" w:sz="0" w:space="0" w:color="auto"/>
        <w:right w:val="none" w:sz="0" w:space="0" w:color="auto"/>
      </w:divBdr>
    </w:div>
    <w:div w:id="1395858439">
      <w:bodyDiv w:val="1"/>
      <w:marLeft w:val="0"/>
      <w:marRight w:val="0"/>
      <w:marTop w:val="0"/>
      <w:marBottom w:val="0"/>
      <w:divBdr>
        <w:top w:val="none" w:sz="0" w:space="0" w:color="auto"/>
        <w:left w:val="none" w:sz="0" w:space="0" w:color="auto"/>
        <w:bottom w:val="none" w:sz="0" w:space="0" w:color="auto"/>
        <w:right w:val="none" w:sz="0" w:space="0" w:color="auto"/>
      </w:divBdr>
    </w:div>
    <w:div w:id="1415860187">
      <w:bodyDiv w:val="1"/>
      <w:marLeft w:val="0"/>
      <w:marRight w:val="0"/>
      <w:marTop w:val="0"/>
      <w:marBottom w:val="0"/>
      <w:divBdr>
        <w:top w:val="none" w:sz="0" w:space="0" w:color="auto"/>
        <w:left w:val="none" w:sz="0" w:space="0" w:color="auto"/>
        <w:bottom w:val="none" w:sz="0" w:space="0" w:color="auto"/>
        <w:right w:val="none" w:sz="0" w:space="0" w:color="auto"/>
      </w:divBdr>
    </w:div>
    <w:div w:id="1492023907">
      <w:bodyDiv w:val="1"/>
      <w:marLeft w:val="0"/>
      <w:marRight w:val="0"/>
      <w:marTop w:val="0"/>
      <w:marBottom w:val="0"/>
      <w:divBdr>
        <w:top w:val="none" w:sz="0" w:space="0" w:color="auto"/>
        <w:left w:val="none" w:sz="0" w:space="0" w:color="auto"/>
        <w:bottom w:val="none" w:sz="0" w:space="0" w:color="auto"/>
        <w:right w:val="none" w:sz="0" w:space="0" w:color="auto"/>
      </w:divBdr>
    </w:div>
    <w:div w:id="154252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TEMP\3878.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EB865D9525C42E1396C5D7919EB9E0802D0AF4ED4B68B315CD3E9E93D61B2B17C27B3CCCF0E09t9e9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B09CC-88F3-43DF-89E7-CBFCECBB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11127</Words>
  <Characters>63427</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userland</Company>
  <LinksUpToDate>false</LinksUpToDate>
  <CharactersWithSpaces>74406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12</cp:revision>
  <cp:lastPrinted>2023-05-05T07:50:00Z</cp:lastPrinted>
  <dcterms:created xsi:type="dcterms:W3CDTF">2025-10-30T05:12:00Z</dcterms:created>
  <dcterms:modified xsi:type="dcterms:W3CDTF">2026-02-16T08:08:00Z</dcterms:modified>
</cp:coreProperties>
</file>